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0A2D5">
      <w:pPr>
        <w:keepNext w:val="0"/>
        <w:keepLines w:val="0"/>
        <w:pageBreakBefore w:val="0"/>
        <w:kinsoku/>
        <w:wordWrap/>
        <w:overflowPunct/>
        <w:topLinePunct w:val="0"/>
        <w:autoSpaceDE/>
        <w:autoSpaceDN/>
        <w:bidi w:val="0"/>
        <w:adjustRightInd/>
        <w:snapToGrid/>
        <w:spacing w:line="570" w:lineRule="exact"/>
        <w:ind w:left="0"/>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唐山海港经济开发区农业农村局</w:t>
      </w:r>
    </w:p>
    <w:p w14:paraId="206A8713">
      <w:pPr>
        <w:keepNext w:val="0"/>
        <w:keepLines w:val="0"/>
        <w:pageBreakBefore w:val="0"/>
        <w:kinsoku/>
        <w:wordWrap/>
        <w:overflowPunct/>
        <w:topLinePunct w:val="0"/>
        <w:autoSpaceDE/>
        <w:autoSpaceDN/>
        <w:bidi w:val="0"/>
        <w:adjustRightInd/>
        <w:snapToGrid/>
        <w:spacing w:line="570" w:lineRule="exact"/>
        <w:ind w:left="0"/>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关于水土保持补偿费征收管理办法的公示</w:t>
      </w:r>
    </w:p>
    <w:p w14:paraId="0611EF70">
      <w:pPr>
        <w:keepNext w:val="0"/>
        <w:keepLines w:val="0"/>
        <w:pageBreakBefore w:val="0"/>
        <w:kinsoku/>
        <w:wordWrap/>
        <w:overflowPunct/>
        <w:topLinePunct w:val="0"/>
        <w:autoSpaceDE/>
        <w:autoSpaceDN/>
        <w:bidi w:val="0"/>
        <w:adjustRightInd/>
        <w:snapToGrid/>
        <w:spacing w:line="570" w:lineRule="exact"/>
        <w:ind w:left="0"/>
        <w:jc w:val="both"/>
        <w:textAlignment w:val="auto"/>
        <w:rPr>
          <w:rFonts w:hint="eastAsia" w:ascii="方正仿宋简体" w:hAnsi="方正仿宋简体" w:eastAsia="方正仿宋简体" w:cs="方正仿宋简体"/>
          <w:sz w:val="32"/>
          <w:szCs w:val="32"/>
          <w:lang w:eastAsia="zh-CN"/>
        </w:rPr>
      </w:pPr>
    </w:p>
    <w:p w14:paraId="04CD89CC">
      <w:pPr>
        <w:keepNext w:val="0"/>
        <w:keepLines w:val="0"/>
        <w:pageBreakBefore w:val="0"/>
        <w:kinsoku/>
        <w:wordWrap/>
        <w:overflowPunct/>
        <w:topLinePunct w:val="0"/>
        <w:autoSpaceDE/>
        <w:autoSpaceDN/>
        <w:bidi w:val="0"/>
        <w:adjustRightInd/>
        <w:snapToGrid/>
        <w:spacing w:line="570" w:lineRule="exact"/>
        <w:ind w:left="0"/>
        <w:jc w:val="both"/>
        <w:textAlignment w:val="auto"/>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sz w:val="32"/>
          <w:szCs w:val="32"/>
          <w:lang w:eastAsia="zh-CN"/>
        </w:rPr>
        <w:t>一、收费项目：</w:t>
      </w:r>
      <w:r>
        <w:rPr>
          <w:rFonts w:hint="eastAsia" w:ascii="方正仿宋简体" w:hAnsi="方正仿宋简体" w:eastAsia="方正仿宋简体" w:cs="方正仿宋简体"/>
          <w:sz w:val="32"/>
          <w:szCs w:val="32"/>
          <w:lang w:eastAsia="zh-CN"/>
        </w:rPr>
        <w:t>水土保持补偿费</w:t>
      </w:r>
    </w:p>
    <w:p w14:paraId="049DC849">
      <w:pPr>
        <w:keepNext w:val="0"/>
        <w:keepLines w:val="0"/>
        <w:pageBreakBefore w:val="0"/>
        <w:kinsoku/>
        <w:wordWrap/>
        <w:overflowPunct/>
        <w:topLinePunct w:val="0"/>
        <w:autoSpaceDE/>
        <w:autoSpaceDN/>
        <w:bidi w:val="0"/>
        <w:adjustRightInd/>
        <w:snapToGrid/>
        <w:spacing w:line="570" w:lineRule="exact"/>
        <w:ind w:left="0"/>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二、收费标准：</w:t>
      </w:r>
    </w:p>
    <w:p w14:paraId="4E382B1A">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1.对一般性生产建设项目，按照征占用土地面积每平方米1.4元一次性计征。</w:t>
      </w:r>
    </w:p>
    <w:p w14:paraId="3114FF3F">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对水利水电工程建设项目，水库淹没区不在水土保持补偿费计征范围之内。</w:t>
      </w:r>
    </w:p>
    <w:p w14:paraId="1910EF47">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开采矿产资源的，建设期间，按照征占用地面积一次性计征，具体收费标准按照第一款执行。开采期间，石油、天然气以外的矿产资源按照开采量采掘、采剥总量每立方米计征，其中露天开采按每立方米0.7元计征、地下矿开采按每立方米0.3元计征。</w:t>
      </w:r>
    </w:p>
    <w:p w14:paraId="0F0A2C5C">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石油、天然气根据油、气生产井不包括水井勘探井占地面积按年征收，每口油、气生产井占地面积按2000平方米计算；对丛式井每增加一口井，增加计征面积按400平方米计算，每平方米每年收费1.4元。</w:t>
      </w:r>
    </w:p>
    <w:p w14:paraId="6EE87D4C">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3取土、挖砂河道采砂除外、采石以及烧制砖、瓦、瓷、石灰的，根据取土、挖砂、采石量，按照每立方米0.3元计征不足1立方米的1立方米计。对缴纳义务人已按前两种方式计征水土保持补偿费的，不再重复计征。</w:t>
      </w:r>
    </w:p>
    <w:p w14:paraId="40F18F7D">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4.排放废弃土、石、渣的，根据土、石、渣量，按照每立方米0.3元计征不足1立方米的按1立方米计。对缴纳义务人已按前三种方式计征水土保持补偿费的，不再重复计征。</w:t>
      </w:r>
    </w:p>
    <w:p w14:paraId="68B02D6F">
      <w:pPr>
        <w:keepNext w:val="0"/>
        <w:keepLines w:val="0"/>
        <w:pageBreakBefore w:val="0"/>
        <w:kinsoku/>
        <w:wordWrap/>
        <w:overflowPunct/>
        <w:topLinePunct w:val="0"/>
        <w:autoSpaceDE/>
        <w:autoSpaceDN/>
        <w:bidi w:val="0"/>
        <w:adjustRightInd/>
        <w:snapToGrid/>
        <w:spacing w:line="570" w:lineRule="exact"/>
        <w:ind w:left="0"/>
        <w:jc w:val="both"/>
        <w:textAlignment w:val="auto"/>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三、收费主体：</w:t>
      </w:r>
      <w:r>
        <w:rPr>
          <w:rFonts w:hint="eastAsia" w:ascii="方正仿宋简体" w:hAnsi="方正仿宋简体" w:eastAsia="方正仿宋简体" w:cs="方正仿宋简体"/>
          <w:sz w:val="32"/>
          <w:szCs w:val="32"/>
          <w:lang w:val="en-US" w:eastAsia="zh-CN"/>
        </w:rPr>
        <w:t>唐山海港经济开发区农业农村局</w:t>
      </w:r>
    </w:p>
    <w:p w14:paraId="2C2B1A7F">
      <w:pPr>
        <w:keepNext w:val="0"/>
        <w:keepLines w:val="0"/>
        <w:pageBreakBefore w:val="0"/>
        <w:widowControl w:val="0"/>
        <w:kinsoku/>
        <w:wordWrap/>
        <w:overflowPunct/>
        <w:topLinePunct w:val="0"/>
        <w:autoSpaceDE/>
        <w:autoSpaceDN/>
        <w:bidi w:val="0"/>
        <w:adjustRightInd/>
        <w:snapToGrid/>
        <w:spacing w:line="570" w:lineRule="exact"/>
        <w:ind w:left="0" w:hanging="640" w:hangingChars="200"/>
        <w:jc w:val="both"/>
        <w:textAlignment w:val="auto"/>
        <w:rPr>
          <w:rFonts w:hint="eastAsia" w:ascii="方正仿宋简体" w:hAnsi="方正仿宋简体" w:eastAsia="方正仿宋简体" w:cs="方正仿宋简体"/>
          <w:sz w:val="32"/>
          <w:szCs w:val="32"/>
          <w:vertAlign w:val="baseline"/>
          <w:lang w:val="en-US" w:eastAsia="zh-CN"/>
        </w:rPr>
      </w:pPr>
      <w:r>
        <w:rPr>
          <w:rFonts w:hint="eastAsia" w:ascii="方正黑体简体" w:hAnsi="方正黑体简体" w:eastAsia="方正黑体简体" w:cs="方正黑体简体"/>
          <w:sz w:val="32"/>
          <w:szCs w:val="32"/>
          <w:lang w:val="en-US" w:eastAsia="zh-CN"/>
        </w:rPr>
        <w:t>四、计费单位：</w:t>
      </w:r>
      <w:r>
        <w:rPr>
          <w:rFonts w:hint="eastAsia" w:ascii="方正仿宋简体" w:hAnsi="方正仿宋简体" w:eastAsia="方正仿宋简体" w:cs="方正仿宋简体"/>
          <w:sz w:val="32"/>
          <w:szCs w:val="32"/>
          <w:lang w:val="en-US" w:eastAsia="zh-CN"/>
        </w:rPr>
        <w:t>1.4元/m</w:t>
      </w:r>
      <w:r>
        <w:rPr>
          <w:rFonts w:hint="eastAsia" w:ascii="方正仿宋简体" w:hAnsi="方正仿宋简体" w:eastAsia="方正仿宋简体" w:cs="方正仿宋简体"/>
          <w:sz w:val="32"/>
          <w:szCs w:val="32"/>
          <w:vertAlign w:val="superscript"/>
          <w:lang w:val="en-US" w:eastAsia="zh-CN"/>
        </w:rPr>
        <w:t>2</w:t>
      </w:r>
      <w:r>
        <w:rPr>
          <w:rFonts w:hint="eastAsia" w:ascii="方正仿宋简体" w:hAnsi="方正仿宋简体" w:eastAsia="方正仿宋简体" w:cs="方正仿宋简体"/>
          <w:sz w:val="32"/>
          <w:szCs w:val="32"/>
          <w:vertAlign w:val="baseline"/>
          <w:lang w:val="en-US" w:eastAsia="zh-CN"/>
        </w:rPr>
        <w:t>、</w:t>
      </w:r>
      <w:r>
        <w:rPr>
          <w:rFonts w:hint="eastAsia" w:ascii="方正仿宋简体" w:hAnsi="方正仿宋简体" w:eastAsia="方正仿宋简体" w:cs="方正仿宋简体"/>
          <w:sz w:val="32"/>
          <w:szCs w:val="32"/>
          <w:lang w:val="en-US" w:eastAsia="zh-CN"/>
        </w:rPr>
        <w:t>0.7元/m</w:t>
      </w:r>
      <w:r>
        <w:rPr>
          <w:rFonts w:hint="eastAsia" w:ascii="方正仿宋简体" w:hAnsi="方正仿宋简体" w:eastAsia="方正仿宋简体" w:cs="方正仿宋简体"/>
          <w:sz w:val="32"/>
          <w:szCs w:val="32"/>
          <w:vertAlign w:val="superscript"/>
          <w:lang w:val="en-US" w:eastAsia="zh-CN"/>
        </w:rPr>
        <w:t>3</w:t>
      </w:r>
      <w:r>
        <w:rPr>
          <w:rFonts w:hint="eastAsia" w:ascii="方正仿宋简体" w:hAnsi="方正仿宋简体" w:eastAsia="方正仿宋简体" w:cs="方正仿宋简体"/>
          <w:sz w:val="32"/>
          <w:szCs w:val="32"/>
          <w:vertAlign w:val="baseline"/>
          <w:lang w:val="en-US" w:eastAsia="zh-CN"/>
        </w:rPr>
        <w:t>、</w:t>
      </w:r>
      <w:r>
        <w:rPr>
          <w:rFonts w:hint="eastAsia" w:ascii="方正仿宋简体" w:hAnsi="方正仿宋简体" w:eastAsia="方正仿宋简体" w:cs="方正仿宋简体"/>
          <w:sz w:val="32"/>
          <w:szCs w:val="32"/>
          <w:lang w:val="en-US" w:eastAsia="zh-CN"/>
        </w:rPr>
        <w:t>0.3元/m</w:t>
      </w:r>
      <w:r>
        <w:rPr>
          <w:rFonts w:hint="eastAsia" w:ascii="方正仿宋简体" w:hAnsi="方正仿宋简体" w:eastAsia="方正仿宋简体" w:cs="方正仿宋简体"/>
          <w:sz w:val="32"/>
          <w:szCs w:val="32"/>
          <w:vertAlign w:val="superscript"/>
          <w:lang w:val="en-US" w:eastAsia="zh-CN"/>
        </w:rPr>
        <w:t>3</w:t>
      </w:r>
    </w:p>
    <w:p w14:paraId="16CDD06A">
      <w:pPr>
        <w:keepNext w:val="0"/>
        <w:keepLines w:val="0"/>
        <w:pageBreakBefore w:val="0"/>
        <w:widowControl w:val="0"/>
        <w:kinsoku/>
        <w:wordWrap/>
        <w:overflowPunct/>
        <w:topLinePunct w:val="0"/>
        <w:autoSpaceDE/>
        <w:autoSpaceDN/>
        <w:bidi w:val="0"/>
        <w:adjustRightInd/>
        <w:snapToGrid/>
        <w:spacing w:line="570" w:lineRule="exact"/>
        <w:ind w:left="0" w:hanging="640" w:hangingChars="200"/>
        <w:jc w:val="both"/>
        <w:textAlignment w:val="auto"/>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五、收费依据：</w:t>
      </w:r>
      <w:r>
        <w:rPr>
          <w:rFonts w:hint="eastAsia" w:ascii="方正仿宋简体" w:hAnsi="方正仿宋简体" w:eastAsia="方正仿宋简体" w:cs="方正仿宋简体"/>
          <w:sz w:val="32"/>
          <w:szCs w:val="32"/>
          <w:lang w:val="en-US" w:eastAsia="zh-CN"/>
        </w:rPr>
        <w:t>《中华人民共和国水土保持法》、《河北省实施&lt;中华人民共和国水土保持法&gt;办法》</w:t>
      </w:r>
    </w:p>
    <w:p w14:paraId="1EDC643F">
      <w:pPr>
        <w:keepNext w:val="0"/>
        <w:keepLines w:val="0"/>
        <w:pageBreakBefore w:val="0"/>
        <w:widowControl/>
        <w:suppressLineNumbers w:val="0"/>
        <w:kinsoku/>
        <w:wordWrap/>
        <w:overflowPunct/>
        <w:topLinePunct w:val="0"/>
        <w:autoSpaceDE/>
        <w:autoSpaceDN/>
        <w:bidi w:val="0"/>
        <w:adjustRightInd/>
        <w:snapToGrid/>
        <w:spacing w:line="570" w:lineRule="exact"/>
        <w:ind w:left="0"/>
        <w:jc w:val="left"/>
        <w:textAlignment w:val="auto"/>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六、收费范围：</w:t>
      </w:r>
      <w:r>
        <w:rPr>
          <w:rFonts w:hint="eastAsia" w:ascii="方正仿宋简体" w:hAnsi="方正仿宋简体" w:eastAsia="方正仿宋简体" w:cs="方正仿宋简体"/>
          <w:sz w:val="32"/>
          <w:szCs w:val="32"/>
          <w:lang w:val="en-US" w:eastAsia="zh-CN"/>
        </w:rPr>
        <w:t>唐山海港经济开发区</w:t>
      </w:r>
    </w:p>
    <w:p w14:paraId="4C98A44C">
      <w:pPr>
        <w:keepNext w:val="0"/>
        <w:keepLines w:val="0"/>
        <w:pageBreakBefore w:val="0"/>
        <w:widowControl w:val="0"/>
        <w:kinsoku/>
        <w:wordWrap/>
        <w:overflowPunct/>
        <w:topLinePunct w:val="0"/>
        <w:autoSpaceDE/>
        <w:autoSpaceDN/>
        <w:bidi w:val="0"/>
        <w:adjustRightInd/>
        <w:snapToGrid/>
        <w:spacing w:line="570" w:lineRule="exact"/>
        <w:ind w:left="0" w:hanging="640" w:hangingChars="200"/>
        <w:jc w:val="both"/>
        <w:textAlignment w:val="auto"/>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七、收费对象：</w:t>
      </w:r>
      <w:r>
        <w:rPr>
          <w:rFonts w:hint="eastAsia" w:ascii="方正仿宋简体" w:hAnsi="方正仿宋简体" w:eastAsia="方正仿宋简体" w:cs="方正仿宋简体"/>
          <w:sz w:val="32"/>
          <w:szCs w:val="32"/>
          <w:lang w:val="en-US" w:eastAsia="zh-CN"/>
        </w:rPr>
        <w:t>生产建设单位</w:t>
      </w:r>
    </w:p>
    <w:p w14:paraId="03A7CDA7">
      <w:pPr>
        <w:keepNext w:val="0"/>
        <w:keepLines w:val="0"/>
        <w:pageBreakBefore w:val="0"/>
        <w:widowControl/>
        <w:suppressLineNumbers w:val="0"/>
        <w:kinsoku/>
        <w:wordWrap/>
        <w:overflowPunct/>
        <w:topLinePunct w:val="0"/>
        <w:autoSpaceDE/>
        <w:autoSpaceDN/>
        <w:bidi w:val="0"/>
        <w:adjustRightInd/>
        <w:snapToGrid/>
        <w:spacing w:line="570" w:lineRule="exact"/>
        <w:ind w:left="0"/>
        <w:jc w:val="left"/>
        <w:textAlignment w:val="auto"/>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八、征收方式：</w:t>
      </w:r>
      <w:r>
        <w:rPr>
          <w:rFonts w:hint="eastAsia" w:ascii="方正仿宋简体" w:hAnsi="方正仿宋简体" w:eastAsia="方正仿宋简体" w:cs="方正仿宋简体"/>
          <w:sz w:val="32"/>
          <w:szCs w:val="32"/>
          <w:lang w:val="en-US" w:eastAsia="zh-CN"/>
        </w:rPr>
        <w:t>唐山海港经济开发区税务局代征</w:t>
      </w:r>
    </w:p>
    <w:p w14:paraId="1BB6C6D9">
      <w:pPr>
        <w:keepNext w:val="0"/>
        <w:keepLines w:val="0"/>
        <w:pageBreakBefore w:val="0"/>
        <w:widowControl/>
        <w:suppressLineNumbers w:val="0"/>
        <w:kinsoku/>
        <w:wordWrap/>
        <w:overflowPunct/>
        <w:topLinePunct w:val="0"/>
        <w:autoSpaceDE/>
        <w:autoSpaceDN/>
        <w:bidi w:val="0"/>
        <w:adjustRightInd/>
        <w:snapToGrid/>
        <w:spacing w:line="570" w:lineRule="exact"/>
        <w:ind w:left="0"/>
        <w:jc w:val="left"/>
        <w:textAlignment w:val="auto"/>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九、减免规定：</w:t>
      </w:r>
      <w:r>
        <w:rPr>
          <w:rFonts w:hint="eastAsia" w:ascii="方正仿宋简体" w:hAnsi="方正仿宋简体" w:eastAsia="方正仿宋简体" w:cs="方正仿宋简体"/>
          <w:sz w:val="32"/>
          <w:szCs w:val="32"/>
          <w:lang w:val="en-US" w:eastAsia="zh-CN"/>
        </w:rPr>
        <w:t>冀财税〔2015〕34号中对小微企业征收水土保持补偿费属于地方收入部分收费进行减免。按冀财非税[2020]5号文中第十五条规定，减免90%。　　</w:t>
      </w:r>
    </w:p>
    <w:p w14:paraId="19579728">
      <w:pPr>
        <w:keepNext w:val="0"/>
        <w:keepLines w:val="0"/>
        <w:pageBreakBefore w:val="0"/>
        <w:widowControl/>
        <w:suppressLineNumbers w:val="0"/>
        <w:kinsoku/>
        <w:wordWrap/>
        <w:overflowPunct/>
        <w:topLinePunct w:val="0"/>
        <w:autoSpaceDE/>
        <w:autoSpaceDN/>
        <w:bidi w:val="0"/>
        <w:adjustRightInd/>
        <w:snapToGrid/>
        <w:spacing w:line="570" w:lineRule="exact"/>
        <w:ind w:left="0"/>
        <w:jc w:val="left"/>
        <w:textAlignment w:val="auto"/>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十、监督举报电话：</w:t>
      </w:r>
      <w:r>
        <w:rPr>
          <w:rFonts w:hint="eastAsia" w:ascii="方正仿宋简体" w:hAnsi="方正仿宋简体" w:eastAsia="方正仿宋简体" w:cs="方正仿宋简体"/>
          <w:sz w:val="32"/>
          <w:szCs w:val="32"/>
          <w:lang w:val="en-US" w:eastAsia="zh-CN"/>
        </w:rPr>
        <w:t>0315-2925198</w:t>
      </w:r>
      <w:bookmarkStart w:id="0" w:name="_GoBack"/>
      <w:bookmarkEnd w:id="0"/>
    </w:p>
    <w:p w14:paraId="3FA71B5B">
      <w:pPr>
        <w:keepNext w:val="0"/>
        <w:keepLines w:val="0"/>
        <w:pageBreakBefore w:val="0"/>
        <w:kinsoku/>
        <w:wordWrap/>
        <w:overflowPunct/>
        <w:topLinePunct w:val="0"/>
        <w:autoSpaceDE/>
        <w:autoSpaceDN/>
        <w:bidi w:val="0"/>
        <w:adjustRightInd/>
        <w:snapToGrid/>
        <w:spacing w:line="570" w:lineRule="exact"/>
        <w:ind w:left="0"/>
        <w:jc w:val="both"/>
        <w:textAlignment w:val="auto"/>
        <w:rPr>
          <w:rFonts w:hint="default" w:ascii="宋体" w:hAnsi="宋体" w:eastAsia="宋体" w:cs="宋体"/>
          <w:sz w:val="32"/>
          <w:szCs w:val="32"/>
          <w:lang w:val="en-US" w:eastAsia="zh-CN"/>
        </w:rPr>
      </w:pPr>
    </w:p>
    <w:p w14:paraId="08CAA184">
      <w:pPr>
        <w:keepNext w:val="0"/>
        <w:keepLines w:val="0"/>
        <w:pageBreakBefore w:val="0"/>
        <w:kinsoku/>
        <w:wordWrap/>
        <w:overflowPunct/>
        <w:topLinePunct w:val="0"/>
        <w:autoSpaceDE/>
        <w:autoSpaceDN/>
        <w:bidi w:val="0"/>
        <w:adjustRightInd/>
        <w:snapToGrid/>
        <w:spacing w:line="570" w:lineRule="exact"/>
        <w:ind w:left="0"/>
        <w:jc w:val="both"/>
        <w:textAlignment w:val="auto"/>
        <w:rPr>
          <w:rFonts w:hint="eastAsia" w:ascii="宋体" w:hAnsi="宋体" w:eastAsia="宋体" w:cs="宋体"/>
          <w:sz w:val="32"/>
          <w:szCs w:val="32"/>
          <w:lang w:val="en-US" w:eastAsia="zh-CN"/>
        </w:rPr>
      </w:pPr>
    </w:p>
    <w:p w14:paraId="2BAFBBA9">
      <w:pPr>
        <w:keepNext w:val="0"/>
        <w:keepLines w:val="0"/>
        <w:pageBreakBefore w:val="0"/>
        <w:kinsoku/>
        <w:wordWrap/>
        <w:overflowPunct/>
        <w:topLinePunct w:val="0"/>
        <w:autoSpaceDE/>
        <w:autoSpaceDN/>
        <w:bidi w:val="0"/>
        <w:adjustRightInd/>
        <w:snapToGrid/>
        <w:spacing w:line="570" w:lineRule="exact"/>
        <w:ind w:left="0"/>
        <w:jc w:val="both"/>
        <w:textAlignment w:val="auto"/>
        <w:rPr>
          <w:rFonts w:hint="default" w:ascii="宋体" w:hAnsi="宋体" w:eastAsia="宋体" w:cs="宋体"/>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zE4MTNmMzRiMjZiNTQwZWJiY2Q1YjZjMWMwYmQifQ=="/>
  </w:docVars>
  <w:rsids>
    <w:rsidRoot w:val="00000000"/>
    <w:rsid w:val="01A63EC3"/>
    <w:rsid w:val="03622AFD"/>
    <w:rsid w:val="0F6E2382"/>
    <w:rsid w:val="14972381"/>
    <w:rsid w:val="1DB12F7A"/>
    <w:rsid w:val="1DCF493A"/>
    <w:rsid w:val="22B00D9D"/>
    <w:rsid w:val="23E72D16"/>
    <w:rsid w:val="271459E0"/>
    <w:rsid w:val="5506128A"/>
    <w:rsid w:val="55167504"/>
    <w:rsid w:val="5C9B51E2"/>
    <w:rsid w:val="5D7E3E8B"/>
    <w:rsid w:val="5F706610"/>
    <w:rsid w:val="72B42677"/>
    <w:rsid w:val="74FD680C"/>
    <w:rsid w:val="7C734377"/>
    <w:rsid w:val="7E983C27"/>
    <w:rsid w:val="FFF3D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696</Words>
  <Characters>752</Characters>
  <Lines>0</Lines>
  <Paragraphs>0</Paragraphs>
  <TotalTime>5</TotalTime>
  <ScaleCrop>false</ScaleCrop>
  <LinksUpToDate>false</LinksUpToDate>
  <CharactersWithSpaces>754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2022-11-10T16:05:00Z</dcterms:created>
  <dc:creator>Administrator</dc:creator>
  <cp:lastModifiedBy>蝶影＆梅</cp:lastModifiedBy>
  <cp:lastPrinted>2025-04-18T03:22:16Z</cp:lastPrinted>
  <dcterms:modified xsi:type="dcterms:W3CDTF">2025-04-18T03:25:02Z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D3542CC92A5E4364B6E0625EBAFAC2B1_13</vt:lpwstr>
  </property>
  <property fmtid="{D5CDD505-2E9C-101B-9397-08002B2CF9AE}" pid="4" name="KSOTemplateDocerSaveRecord">
    <vt:lpwstr>eyJoZGlkIjoiZDMxYzE4MTNmMzRiMjZiNTQwZWJiY2Q1YjZjMWMwYmQiLCJ1c2VySWQiOiI3MDgzOTg2MjgifQ==</vt:lpwstr>
  </property>
</Properties>
</file>