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04B5D">
      <w:pPr>
        <w:spacing w:beforeAutospacing="0" w:afterAutospacing="0" w:line="600" w:lineRule="exact"/>
        <w:jc w:val="center"/>
        <w:rPr>
          <w:rFonts w:ascii="方正小标宋简体" w:hAnsi="方正小标宋简体" w:eastAsia="方正小标宋简体"/>
          <w:sz w:val="36"/>
        </w:rPr>
      </w:pPr>
      <w:r>
        <w:rPr>
          <w:rFonts w:hint="eastAsia" w:ascii="方正小标宋简体" w:hAnsi="方正小标宋简体" w:eastAsia="方正小标宋简体"/>
          <w:sz w:val="36"/>
          <w:lang w:val="en-US" w:eastAsia="zh-CN"/>
        </w:rPr>
        <w:t>唐山海港经济开发区</w:t>
      </w:r>
      <w:r>
        <w:rPr>
          <w:rFonts w:hint="eastAsia" w:ascii="方正小标宋简体" w:hAnsi="方正小标宋简体" w:eastAsia="方正小标宋简体"/>
          <w:sz w:val="36"/>
        </w:rPr>
        <w:t>商务局</w:t>
      </w:r>
      <w:r>
        <w:rPr>
          <w:rFonts w:hint="eastAsia" w:ascii="方正小标宋简体" w:hAnsi="方正小标宋简体" w:eastAsia="方正小标宋简体"/>
          <w:sz w:val="36"/>
          <w:lang w:eastAsia="zh-CN"/>
        </w:rPr>
        <w:t>（</w:t>
      </w:r>
      <w:r>
        <w:rPr>
          <w:rFonts w:hint="eastAsia" w:ascii="方正小标宋简体" w:hAnsi="方正小标宋简体" w:eastAsia="方正小标宋简体"/>
          <w:sz w:val="36"/>
          <w:lang w:val="en-US" w:eastAsia="zh-CN"/>
        </w:rPr>
        <w:t>投资促进局</w:t>
      </w:r>
      <w:r>
        <w:rPr>
          <w:rFonts w:hint="eastAsia" w:ascii="方正小标宋简体" w:hAnsi="方正小标宋简体" w:eastAsia="方正小标宋简体"/>
          <w:sz w:val="36"/>
          <w:lang w:eastAsia="zh-CN"/>
        </w:rPr>
        <w:t>）</w:t>
      </w:r>
      <w:r>
        <w:rPr>
          <w:rFonts w:hint="eastAsia" w:ascii="方正小标宋简体" w:hAnsi="方正小标宋简体" w:eastAsia="方正小标宋简体"/>
          <w:sz w:val="36"/>
        </w:rPr>
        <w:t>权责清单事项分表</w:t>
      </w:r>
    </w:p>
    <w:p w14:paraId="7999C652">
      <w:pPr>
        <w:spacing w:beforeAutospacing="0" w:afterAutospacing="0" w:line="600" w:lineRule="exact"/>
        <w:jc w:val="center"/>
        <w:rPr>
          <w:rFonts w:ascii="楷体_GB2312" w:hAnsi="楷体_GB2312" w:eastAsia="楷体_GB2312"/>
          <w:sz w:val="36"/>
        </w:rPr>
      </w:pPr>
      <w:r>
        <w:rPr>
          <w:rFonts w:hint="eastAsia" w:ascii="楷体_GB2312" w:hAnsi="楷体_GB2312" w:eastAsia="楷体_GB2312"/>
        </w:rPr>
        <w:t>（共</w:t>
      </w:r>
      <w:r>
        <w:rPr>
          <w:rFonts w:hint="default" w:hAnsi="楷体_GB2312" w:eastAsia="楷体_GB2312"/>
          <w:lang w:val="en-US"/>
        </w:rPr>
        <w:t>2</w:t>
      </w:r>
      <w:r>
        <w:rPr>
          <w:rFonts w:hint="eastAsia" w:ascii="楷体_GB2312" w:hAnsi="楷体_GB2312" w:eastAsia="楷体_GB2312"/>
        </w:rPr>
        <w:t>类、</w:t>
      </w:r>
      <w:r>
        <w:rPr>
          <w:rFonts w:hint="default" w:hAnsi="楷体_GB2312" w:eastAsia="楷体_GB2312"/>
          <w:lang w:val="en-US"/>
        </w:rPr>
        <w:t>6</w:t>
      </w:r>
      <w:r>
        <w:rPr>
          <w:rFonts w:hint="eastAsia" w:ascii="楷体_GB2312" w:hAnsi="楷体_GB2312" w:eastAsia="楷体_GB2312"/>
        </w:rPr>
        <w:t>项）</w:t>
      </w:r>
    </w:p>
    <w:p w14:paraId="4A350E9C">
      <w:pPr>
        <w:spacing w:beforeAutospacing="0" w:afterAutospacing="0" w:line="600" w:lineRule="exact"/>
        <w:rPr>
          <w:rFonts w:ascii="方正小标宋简体" w:hAnsi="方正小标宋简体" w:eastAsia="方正小标宋简体"/>
          <w:sz w:val="36"/>
        </w:rPr>
      </w:pPr>
      <w:r>
        <w:rPr>
          <w:rFonts w:hint="eastAsia" w:ascii="楷体_GB2312" w:hAnsi="楷体_GB2312" w:eastAsia="楷体_GB2312"/>
          <w:sz w:val="28"/>
        </w:rPr>
        <w:t>单位：唐山</w:t>
      </w:r>
      <w:r>
        <w:rPr>
          <w:rFonts w:hint="eastAsia" w:ascii="楷体_GB2312" w:hAnsi="楷体_GB2312"/>
          <w:sz w:val="28"/>
          <w:lang w:eastAsia="zh-CN"/>
        </w:rPr>
        <w:t>海港</w:t>
      </w:r>
      <w:r>
        <w:rPr>
          <w:rFonts w:hint="eastAsia" w:ascii="楷体_GB2312" w:hAnsi="楷体_GB2312"/>
          <w:sz w:val="28"/>
          <w:lang w:val="en-US" w:eastAsia="zh-CN"/>
        </w:rPr>
        <w:t>经济开发区</w:t>
      </w:r>
      <w:r>
        <w:rPr>
          <w:rFonts w:hint="eastAsia" w:ascii="楷体_GB2312" w:hAnsi="楷体_GB2312" w:eastAsia="楷体_GB2312"/>
          <w:sz w:val="28"/>
        </w:rPr>
        <w:t>商务局</w:t>
      </w:r>
      <w:r>
        <w:rPr>
          <w:rFonts w:hint="eastAsia" w:ascii="楷体_GB2312" w:hAnsi="楷体_GB2312" w:eastAsia="楷体_GB2312"/>
          <w:sz w:val="28"/>
          <w:lang w:eastAsia="zh-CN"/>
        </w:rPr>
        <w:t>（</w:t>
      </w:r>
      <w:r>
        <w:rPr>
          <w:rFonts w:hint="eastAsia" w:ascii="楷体_GB2312" w:hAnsi="楷体_GB2312" w:eastAsia="楷体_GB2312"/>
          <w:sz w:val="28"/>
          <w:lang w:val="en-US" w:eastAsia="zh-CN"/>
        </w:rPr>
        <w:t>投资促进局</w:t>
      </w:r>
      <w:r>
        <w:rPr>
          <w:rFonts w:hint="eastAsia" w:ascii="楷体_GB2312" w:hAnsi="楷体_GB2312" w:eastAsia="楷体_GB2312"/>
          <w:sz w:val="28"/>
          <w:lang w:eastAsia="zh-CN"/>
        </w:rPr>
        <w:t>）</w:t>
      </w:r>
    </w:p>
    <w:tbl>
      <w:tblPr>
        <w:tblStyle w:val="4"/>
        <w:tblpPr w:leftFromText="180" w:rightFromText="180" w:vertAnchor="text" w:horzAnchor="page" w:tblpX="1573" w:tblpY="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247"/>
        <w:gridCol w:w="1247"/>
        <w:gridCol w:w="1247"/>
        <w:gridCol w:w="2075"/>
        <w:gridCol w:w="2921"/>
        <w:gridCol w:w="3050"/>
        <w:gridCol w:w="1375"/>
      </w:tblGrid>
      <w:tr w14:paraId="7CDE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90" w:type="dxa"/>
            <w:vAlign w:val="center"/>
          </w:tcPr>
          <w:p w14:paraId="1B689697">
            <w:pPr>
              <w:spacing w:beforeAutospacing="0" w:afterAutospacing="0" w:line="400" w:lineRule="exact"/>
              <w:jc w:val="center"/>
              <w:rPr>
                <w:rFonts w:ascii="黑体" w:hAnsi="黑体" w:eastAsia="黑体"/>
                <w:sz w:val="24"/>
              </w:rPr>
            </w:pPr>
            <w:bookmarkStart w:id="0" w:name="_GoBack"/>
            <w:bookmarkEnd w:id="0"/>
            <w:r>
              <w:rPr>
                <w:rFonts w:hint="eastAsia" w:ascii="黑体" w:hAnsi="黑体" w:eastAsia="黑体"/>
                <w:sz w:val="24"/>
              </w:rPr>
              <w:t>序号</w:t>
            </w:r>
          </w:p>
        </w:tc>
        <w:tc>
          <w:tcPr>
            <w:tcW w:w="1247" w:type="dxa"/>
            <w:vAlign w:val="center"/>
          </w:tcPr>
          <w:p w14:paraId="23076073">
            <w:pPr>
              <w:spacing w:beforeAutospacing="0" w:afterAutospacing="0" w:line="400" w:lineRule="exact"/>
              <w:jc w:val="center"/>
              <w:rPr>
                <w:rFonts w:ascii="黑体" w:hAnsi="黑体" w:eastAsia="黑体"/>
                <w:sz w:val="24"/>
              </w:rPr>
            </w:pPr>
            <w:r>
              <w:rPr>
                <w:rFonts w:hint="eastAsia" w:ascii="黑体" w:hAnsi="黑体" w:eastAsia="黑体"/>
                <w:sz w:val="24"/>
              </w:rPr>
              <w:t>权力类型</w:t>
            </w:r>
          </w:p>
        </w:tc>
        <w:tc>
          <w:tcPr>
            <w:tcW w:w="1247" w:type="dxa"/>
            <w:vAlign w:val="center"/>
          </w:tcPr>
          <w:p w14:paraId="353E7EF8">
            <w:pPr>
              <w:spacing w:beforeAutospacing="0" w:afterAutospacing="0" w:line="400" w:lineRule="exact"/>
              <w:jc w:val="center"/>
              <w:rPr>
                <w:rFonts w:ascii="黑体" w:hAnsi="黑体" w:eastAsia="黑体"/>
                <w:sz w:val="24"/>
              </w:rPr>
            </w:pPr>
            <w:r>
              <w:rPr>
                <w:rFonts w:hint="eastAsia" w:ascii="黑体" w:hAnsi="黑体" w:eastAsia="黑体"/>
                <w:sz w:val="24"/>
              </w:rPr>
              <w:t>权力事项</w:t>
            </w:r>
          </w:p>
        </w:tc>
        <w:tc>
          <w:tcPr>
            <w:tcW w:w="1247" w:type="dxa"/>
            <w:vAlign w:val="center"/>
          </w:tcPr>
          <w:p w14:paraId="266BB177">
            <w:pPr>
              <w:spacing w:beforeAutospacing="0" w:afterAutospacing="0" w:line="400" w:lineRule="exact"/>
              <w:jc w:val="center"/>
              <w:rPr>
                <w:rFonts w:ascii="黑体" w:hAnsi="黑体" w:eastAsia="黑体"/>
                <w:sz w:val="24"/>
              </w:rPr>
            </w:pPr>
            <w:r>
              <w:rPr>
                <w:rFonts w:hint="eastAsia" w:ascii="黑体" w:hAnsi="黑体" w:eastAsia="黑体"/>
                <w:sz w:val="24"/>
              </w:rPr>
              <w:t>行政主体</w:t>
            </w:r>
          </w:p>
        </w:tc>
        <w:tc>
          <w:tcPr>
            <w:tcW w:w="2075" w:type="dxa"/>
            <w:vAlign w:val="center"/>
          </w:tcPr>
          <w:p w14:paraId="66A80741">
            <w:pPr>
              <w:spacing w:beforeAutospacing="0" w:afterAutospacing="0" w:line="400" w:lineRule="exact"/>
              <w:jc w:val="center"/>
              <w:rPr>
                <w:rFonts w:ascii="黑体" w:hAnsi="黑体" w:eastAsia="黑体"/>
                <w:sz w:val="24"/>
              </w:rPr>
            </w:pPr>
            <w:r>
              <w:rPr>
                <w:rFonts w:hint="eastAsia" w:ascii="黑体" w:hAnsi="黑体" w:eastAsia="黑体"/>
                <w:sz w:val="24"/>
              </w:rPr>
              <w:t>实施依据</w:t>
            </w:r>
          </w:p>
        </w:tc>
        <w:tc>
          <w:tcPr>
            <w:tcW w:w="2921" w:type="dxa"/>
            <w:vAlign w:val="center"/>
          </w:tcPr>
          <w:p w14:paraId="18CD2BC7">
            <w:pPr>
              <w:spacing w:beforeAutospacing="0" w:afterAutospacing="0" w:line="400" w:lineRule="exact"/>
              <w:jc w:val="center"/>
              <w:rPr>
                <w:rFonts w:ascii="黑体" w:hAnsi="黑体" w:eastAsia="黑体"/>
                <w:sz w:val="24"/>
              </w:rPr>
            </w:pPr>
            <w:r>
              <w:rPr>
                <w:rFonts w:hint="eastAsia" w:ascii="黑体" w:hAnsi="黑体" w:eastAsia="黑体"/>
                <w:sz w:val="24"/>
              </w:rPr>
              <w:t>责任事项</w:t>
            </w:r>
          </w:p>
        </w:tc>
        <w:tc>
          <w:tcPr>
            <w:tcW w:w="3050" w:type="dxa"/>
            <w:vAlign w:val="center"/>
          </w:tcPr>
          <w:p w14:paraId="02651B60">
            <w:pPr>
              <w:spacing w:beforeAutospacing="0" w:afterAutospacing="0" w:line="400" w:lineRule="exact"/>
              <w:jc w:val="center"/>
              <w:rPr>
                <w:rFonts w:ascii="黑体" w:hAnsi="黑体" w:eastAsia="黑体"/>
                <w:sz w:val="24"/>
              </w:rPr>
            </w:pPr>
            <w:r>
              <w:rPr>
                <w:rFonts w:hint="eastAsia" w:ascii="黑体" w:hAnsi="黑体" w:eastAsia="黑体"/>
                <w:sz w:val="24"/>
              </w:rPr>
              <w:t>追责情形</w:t>
            </w:r>
          </w:p>
        </w:tc>
        <w:tc>
          <w:tcPr>
            <w:tcW w:w="1375" w:type="dxa"/>
            <w:vAlign w:val="center"/>
          </w:tcPr>
          <w:p w14:paraId="5EDD259A">
            <w:pPr>
              <w:spacing w:beforeAutospacing="0" w:afterAutospacing="0" w:line="400" w:lineRule="exact"/>
              <w:jc w:val="center"/>
              <w:rPr>
                <w:rFonts w:ascii="黑体" w:hAnsi="黑体" w:eastAsia="黑体"/>
                <w:sz w:val="24"/>
              </w:rPr>
            </w:pPr>
            <w:r>
              <w:rPr>
                <w:rFonts w:hint="eastAsia" w:ascii="黑体" w:hAnsi="黑体" w:eastAsia="黑体"/>
                <w:sz w:val="24"/>
              </w:rPr>
              <w:t>备注</w:t>
            </w:r>
          </w:p>
        </w:tc>
      </w:tr>
    </w:tbl>
    <w:tbl>
      <w:tblPr>
        <w:tblStyle w:val="4"/>
        <w:tblW w:w="13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247"/>
        <w:gridCol w:w="1247"/>
        <w:gridCol w:w="1247"/>
        <w:gridCol w:w="2075"/>
        <w:gridCol w:w="2921"/>
        <w:gridCol w:w="3050"/>
        <w:gridCol w:w="1375"/>
      </w:tblGrid>
      <w:tr w14:paraId="046E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trPr>
        <w:tc>
          <w:tcPr>
            <w:tcW w:w="690" w:type="dxa"/>
            <w:vAlign w:val="center"/>
          </w:tcPr>
          <w:p w14:paraId="26D4B09F">
            <w:pPr>
              <w:tabs>
                <w:tab w:val="left" w:pos="7937"/>
              </w:tabs>
              <w:spacing w:beforeAutospacing="0" w:afterAutospacing="0" w:line="240" w:lineRule="exact"/>
              <w:jc w:val="center"/>
              <w:rPr>
                <w:rFonts w:ascii="宋体" w:hAnsi="宋体" w:eastAsia="宋体"/>
                <w:sz w:val="18"/>
              </w:rPr>
            </w:pPr>
            <w:r>
              <w:rPr>
                <w:rFonts w:ascii="宋体" w:hAnsi="宋体" w:eastAsia="宋体"/>
                <w:sz w:val="18"/>
                <w:lang w:val="en-US"/>
              </w:rPr>
              <w:t>1</w:t>
            </w:r>
          </w:p>
        </w:tc>
        <w:tc>
          <w:tcPr>
            <w:tcW w:w="1247" w:type="dxa"/>
            <w:vAlign w:val="center"/>
          </w:tcPr>
          <w:p w14:paraId="15B8014B">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行政检查</w:t>
            </w:r>
          </w:p>
        </w:tc>
        <w:tc>
          <w:tcPr>
            <w:tcW w:w="1247" w:type="dxa"/>
            <w:vAlign w:val="center"/>
          </w:tcPr>
          <w:p w14:paraId="52FB7111">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对家庭服务企业进行的行政检查</w:t>
            </w:r>
          </w:p>
        </w:tc>
        <w:tc>
          <w:tcPr>
            <w:tcW w:w="1247" w:type="dxa"/>
            <w:vAlign w:val="center"/>
          </w:tcPr>
          <w:p w14:paraId="5FEF0FA3">
            <w:pPr>
              <w:spacing w:beforeAutospacing="0" w:afterAutospacing="0" w:line="600" w:lineRule="exact"/>
              <w:rPr>
                <w:rFonts w:ascii="方正小标宋简体" w:hAnsi="方正小标宋简体" w:eastAsia="方正小标宋简体"/>
                <w:sz w:val="36"/>
              </w:rPr>
            </w:pPr>
            <w:r>
              <w:rPr>
                <w:rFonts w:hint="eastAsia" w:ascii="宋体" w:hAnsi="宋体" w:eastAsia="宋体"/>
                <w:sz w:val="18"/>
                <w:szCs w:val="18"/>
              </w:rPr>
              <w:t>商务局</w:t>
            </w:r>
            <w:r>
              <w:rPr>
                <w:rFonts w:hint="eastAsia" w:ascii="宋体" w:hAnsi="宋体" w:eastAsia="宋体"/>
                <w:sz w:val="18"/>
                <w:szCs w:val="18"/>
                <w:lang w:eastAsia="zh-CN"/>
              </w:rPr>
              <w:t>（</w:t>
            </w:r>
            <w:r>
              <w:rPr>
                <w:rFonts w:hint="eastAsia" w:ascii="宋体" w:hAnsi="宋体" w:eastAsia="宋体"/>
                <w:sz w:val="18"/>
                <w:szCs w:val="18"/>
                <w:lang w:val="en-US" w:eastAsia="zh-CN"/>
              </w:rPr>
              <w:t>投资促进局</w:t>
            </w:r>
            <w:r>
              <w:rPr>
                <w:rFonts w:hint="eastAsia" w:ascii="宋体" w:hAnsi="宋体" w:eastAsia="宋体"/>
                <w:sz w:val="18"/>
                <w:szCs w:val="18"/>
                <w:lang w:eastAsia="zh-CN"/>
              </w:rPr>
              <w:t>）</w:t>
            </w:r>
          </w:p>
          <w:p w14:paraId="0A705608">
            <w:pPr>
              <w:tabs>
                <w:tab w:val="left" w:pos="7937"/>
              </w:tabs>
              <w:spacing w:beforeAutospacing="0" w:afterAutospacing="0" w:line="260" w:lineRule="exact"/>
              <w:rPr>
                <w:rFonts w:ascii="宋体" w:hAnsi="宋体" w:eastAsia="宋体"/>
                <w:sz w:val="18"/>
                <w:szCs w:val="18"/>
              </w:rPr>
            </w:pPr>
          </w:p>
        </w:tc>
        <w:tc>
          <w:tcPr>
            <w:tcW w:w="2075" w:type="dxa"/>
            <w:vAlign w:val="center"/>
          </w:tcPr>
          <w:p w14:paraId="1CBD38C7">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《家庭服务业管理暂行办法》（商务部令2012年第11号）第四条：县级以上商务主管部门负责本行政区域内家庭服务业的监督管理。</w:t>
            </w:r>
          </w:p>
        </w:tc>
        <w:tc>
          <w:tcPr>
            <w:tcW w:w="2921" w:type="dxa"/>
            <w:vAlign w:val="center"/>
          </w:tcPr>
          <w:p w14:paraId="77DB7856">
            <w:pPr>
              <w:spacing w:beforeAutospacing="0" w:afterAutospacing="0" w:line="240" w:lineRule="exact"/>
              <w:rPr>
                <w:rFonts w:ascii="宋体" w:hAnsi="宋体" w:eastAsia="宋体"/>
                <w:sz w:val="18"/>
              </w:rPr>
            </w:pPr>
            <w:r>
              <w:rPr>
                <w:rFonts w:hint="eastAsia" w:ascii="宋体" w:hAnsi="宋体" w:eastAsia="宋体"/>
                <w:sz w:val="18"/>
              </w:rPr>
              <w:t>检查责任：1、对辖区内</w:t>
            </w:r>
            <w:r>
              <w:rPr>
                <w:rFonts w:hint="eastAsia" w:ascii="宋体" w:hAnsi="宋体" w:eastAsia="宋体" w:cs="宋体"/>
                <w:color w:val="000000"/>
                <w:sz w:val="18"/>
                <w:szCs w:val="18"/>
                <w:shd w:val="clear" w:color="auto" w:fill="FFFFFF"/>
              </w:rPr>
              <w:t>家庭服务企业活动进行检查</w:t>
            </w:r>
            <w:r>
              <w:rPr>
                <w:rFonts w:hint="eastAsia" w:ascii="宋体" w:hAnsi="宋体" w:eastAsia="宋体"/>
                <w:sz w:val="18"/>
              </w:rPr>
              <w:t>；</w:t>
            </w:r>
          </w:p>
          <w:p w14:paraId="532CC058">
            <w:pPr>
              <w:spacing w:beforeAutospacing="0" w:afterAutospacing="0" w:line="240" w:lineRule="exact"/>
              <w:rPr>
                <w:rFonts w:ascii="宋体" w:hAnsi="宋体" w:eastAsia="宋体"/>
                <w:sz w:val="18"/>
              </w:rPr>
            </w:pPr>
            <w:r>
              <w:rPr>
                <w:rFonts w:ascii="宋体" w:hAnsi="宋体" w:eastAsia="宋体"/>
                <w:sz w:val="18"/>
              </w:rPr>
              <w:t>2.</w:t>
            </w:r>
            <w:r>
              <w:rPr>
                <w:rFonts w:hint="eastAsia" w:ascii="宋体" w:hAnsi="宋体" w:eastAsia="宋体"/>
                <w:sz w:val="18"/>
              </w:rPr>
              <w:t>处置责任：对监督检查发现的问题，责令限期改正、向市商务局申请依法实施处罚；</w:t>
            </w:r>
          </w:p>
          <w:p w14:paraId="766927A5">
            <w:pPr>
              <w:spacing w:beforeAutospacing="0" w:afterAutospacing="0" w:line="240" w:lineRule="exact"/>
              <w:rPr>
                <w:rFonts w:ascii="宋体" w:hAnsi="宋体" w:eastAsia="宋体"/>
                <w:sz w:val="18"/>
              </w:rPr>
            </w:pPr>
            <w:r>
              <w:rPr>
                <w:rFonts w:hint="eastAsia" w:ascii="宋体" w:hAnsi="宋体" w:eastAsia="宋体"/>
                <w:sz w:val="18"/>
              </w:rPr>
              <w:t>3</w:t>
            </w:r>
            <w:r>
              <w:rPr>
                <w:rFonts w:ascii="宋体" w:hAnsi="宋体" w:eastAsia="宋体"/>
                <w:sz w:val="18"/>
              </w:rPr>
              <w:t>.</w:t>
            </w:r>
            <w:r>
              <w:rPr>
                <w:rFonts w:hint="eastAsia" w:ascii="宋体" w:hAnsi="宋体" w:eastAsia="宋体"/>
                <w:sz w:val="18"/>
              </w:rPr>
              <w:t>事后管理责任：对监督检查发现的问题，企业整改完成后，对整改情况进行核查；</w:t>
            </w:r>
          </w:p>
          <w:p w14:paraId="4DC3FF70">
            <w:pPr>
              <w:tabs>
                <w:tab w:val="left" w:pos="7937"/>
              </w:tabs>
              <w:spacing w:beforeAutospacing="0" w:afterAutospacing="0" w:line="260" w:lineRule="exact"/>
              <w:rPr>
                <w:rFonts w:ascii="宋体" w:hAnsi="宋体" w:eastAsia="宋体"/>
                <w:sz w:val="18"/>
                <w:szCs w:val="18"/>
              </w:rPr>
            </w:pPr>
          </w:p>
        </w:tc>
        <w:tc>
          <w:tcPr>
            <w:tcW w:w="3050" w:type="dxa"/>
            <w:vAlign w:val="center"/>
          </w:tcPr>
          <w:p w14:paraId="35951260">
            <w:pPr>
              <w:tabs>
                <w:tab w:val="left" w:pos="7937"/>
              </w:tabs>
              <w:spacing w:beforeAutospacing="0" w:afterAutospacing="0" w:line="260" w:lineRule="exact"/>
              <w:rPr>
                <w:rFonts w:ascii="宋体" w:hAnsi="宋体" w:eastAsia="宋体"/>
                <w:sz w:val="18"/>
                <w:szCs w:val="18"/>
              </w:rPr>
            </w:pPr>
            <w:r>
              <w:rPr>
                <w:rFonts w:hint="eastAsia" w:ascii="仿宋" w:hAnsi="仿宋" w:eastAsia="仿宋" w:cs="宋体"/>
                <w:bCs/>
                <w:color w:val="000000"/>
                <w:kern w:val="0"/>
              </w:rPr>
              <w:t xml:space="preserve"> </w:t>
            </w:r>
            <w:r>
              <w:rPr>
                <w:rFonts w:hint="eastAsia" w:ascii="宋体" w:hAnsi="宋体" w:eastAsia="宋体"/>
                <w:sz w:val="18"/>
              </w:rPr>
              <w:t>商务主管部门在家庭服务业监督管理工作中，玩忽职守、滥用职权、徇私舞弊的，依法给予行政处分；构成犯罪的，依法追究刑事责任。</w:t>
            </w:r>
          </w:p>
        </w:tc>
        <w:tc>
          <w:tcPr>
            <w:tcW w:w="1375" w:type="dxa"/>
            <w:vAlign w:val="center"/>
          </w:tcPr>
          <w:p w14:paraId="0ADC8639">
            <w:pPr>
              <w:tabs>
                <w:tab w:val="left" w:pos="7937"/>
              </w:tabs>
              <w:spacing w:beforeAutospacing="0" w:afterAutospacing="0" w:line="260" w:lineRule="exact"/>
              <w:rPr>
                <w:rFonts w:ascii="宋体" w:hAnsi="宋体" w:eastAsia="宋体"/>
                <w:sz w:val="18"/>
                <w:szCs w:val="18"/>
              </w:rPr>
            </w:pPr>
          </w:p>
        </w:tc>
      </w:tr>
      <w:tr w14:paraId="397DE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trPr>
        <w:tc>
          <w:tcPr>
            <w:tcW w:w="690" w:type="dxa"/>
            <w:vAlign w:val="center"/>
          </w:tcPr>
          <w:p w14:paraId="2308F2AF">
            <w:pPr>
              <w:tabs>
                <w:tab w:val="left" w:pos="7937"/>
              </w:tabs>
              <w:spacing w:beforeAutospacing="0" w:afterAutospacing="0" w:line="260" w:lineRule="exact"/>
              <w:rPr>
                <w:rFonts w:ascii="宋体" w:hAnsi="宋体" w:eastAsia="宋体"/>
                <w:sz w:val="18"/>
                <w:szCs w:val="18"/>
              </w:rPr>
            </w:pPr>
            <w:r>
              <w:rPr>
                <w:rFonts w:ascii="宋体" w:hAnsi="宋体" w:eastAsia="宋体"/>
                <w:sz w:val="18"/>
                <w:szCs w:val="18"/>
                <w:lang w:val="en-US"/>
              </w:rPr>
              <w:t>2</w:t>
            </w:r>
          </w:p>
        </w:tc>
        <w:tc>
          <w:tcPr>
            <w:tcW w:w="1247" w:type="dxa"/>
            <w:vAlign w:val="center"/>
          </w:tcPr>
          <w:p w14:paraId="693DFFA5">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行政检查</w:t>
            </w:r>
          </w:p>
        </w:tc>
        <w:tc>
          <w:tcPr>
            <w:tcW w:w="1247" w:type="dxa"/>
            <w:vAlign w:val="center"/>
          </w:tcPr>
          <w:p w14:paraId="008A2F20">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对洗染经营企业进行的行政检查</w:t>
            </w:r>
          </w:p>
        </w:tc>
        <w:tc>
          <w:tcPr>
            <w:tcW w:w="1247" w:type="dxa"/>
            <w:vAlign w:val="center"/>
          </w:tcPr>
          <w:p w14:paraId="03929824">
            <w:pPr>
              <w:spacing w:beforeAutospacing="0" w:afterAutospacing="0" w:line="600" w:lineRule="exact"/>
              <w:rPr>
                <w:rFonts w:ascii="方正小标宋简体" w:hAnsi="方正小标宋简体" w:eastAsia="方正小标宋简体"/>
                <w:sz w:val="36"/>
              </w:rPr>
            </w:pPr>
            <w:r>
              <w:rPr>
                <w:rFonts w:hint="eastAsia" w:ascii="宋体" w:hAnsi="宋体" w:eastAsia="宋体"/>
                <w:sz w:val="18"/>
                <w:szCs w:val="18"/>
              </w:rPr>
              <w:t>商务局</w:t>
            </w:r>
            <w:r>
              <w:rPr>
                <w:rFonts w:hint="eastAsia" w:ascii="宋体" w:hAnsi="宋体" w:eastAsia="宋体"/>
                <w:sz w:val="18"/>
                <w:szCs w:val="18"/>
                <w:lang w:eastAsia="zh-CN"/>
              </w:rPr>
              <w:t>（</w:t>
            </w:r>
            <w:r>
              <w:rPr>
                <w:rFonts w:hint="eastAsia" w:ascii="宋体" w:hAnsi="宋体" w:eastAsia="宋体"/>
                <w:sz w:val="18"/>
                <w:szCs w:val="18"/>
                <w:lang w:val="en-US" w:eastAsia="zh-CN"/>
              </w:rPr>
              <w:t>投资促进局</w:t>
            </w:r>
            <w:r>
              <w:rPr>
                <w:rFonts w:hint="eastAsia" w:ascii="宋体" w:hAnsi="宋体" w:eastAsia="宋体"/>
                <w:sz w:val="18"/>
                <w:szCs w:val="18"/>
                <w:lang w:eastAsia="zh-CN"/>
              </w:rPr>
              <w:t>）</w:t>
            </w:r>
          </w:p>
          <w:p w14:paraId="54676E28">
            <w:pPr>
              <w:tabs>
                <w:tab w:val="left" w:pos="7937"/>
              </w:tabs>
              <w:spacing w:beforeAutospacing="0" w:afterAutospacing="0" w:line="260" w:lineRule="exact"/>
              <w:rPr>
                <w:rFonts w:ascii="宋体" w:hAnsi="宋体" w:eastAsia="宋体"/>
                <w:sz w:val="18"/>
                <w:szCs w:val="18"/>
              </w:rPr>
            </w:pPr>
          </w:p>
        </w:tc>
        <w:tc>
          <w:tcPr>
            <w:tcW w:w="2075" w:type="dxa"/>
            <w:vAlign w:val="center"/>
          </w:tcPr>
          <w:p w14:paraId="3FC7438A">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《洗染业管理办法》（商务部、工商总局、环保总局令2007年第5号）第三条：地方各级商务主管部门负责本行政区域内洗染行业指导、协调、监督和管理工作。</w:t>
            </w:r>
          </w:p>
        </w:tc>
        <w:tc>
          <w:tcPr>
            <w:tcW w:w="2921" w:type="dxa"/>
            <w:vAlign w:val="center"/>
          </w:tcPr>
          <w:p w14:paraId="5140A229">
            <w:pPr>
              <w:spacing w:beforeAutospacing="0" w:afterAutospacing="0" w:line="240" w:lineRule="exact"/>
              <w:rPr>
                <w:rFonts w:ascii="宋体" w:hAnsi="宋体" w:eastAsia="宋体"/>
                <w:sz w:val="18"/>
              </w:rPr>
            </w:pPr>
            <w:r>
              <w:rPr>
                <w:rFonts w:hint="eastAsia" w:ascii="宋体" w:hAnsi="宋体" w:eastAsia="宋体"/>
                <w:sz w:val="18"/>
              </w:rPr>
              <w:t>检查责任：1、对辖区内</w:t>
            </w:r>
            <w:r>
              <w:rPr>
                <w:rFonts w:hint="eastAsia" w:ascii="宋体" w:hAnsi="宋体" w:eastAsia="宋体" w:cs="宋体"/>
                <w:color w:val="000000"/>
                <w:sz w:val="18"/>
                <w:szCs w:val="18"/>
                <w:shd w:val="clear" w:color="auto" w:fill="FFFFFF"/>
              </w:rPr>
              <w:t>洗染经营企业活动进行检查</w:t>
            </w:r>
            <w:r>
              <w:rPr>
                <w:rFonts w:hint="eastAsia" w:ascii="宋体" w:hAnsi="宋体" w:eastAsia="宋体"/>
                <w:sz w:val="18"/>
              </w:rPr>
              <w:t>；</w:t>
            </w:r>
          </w:p>
          <w:p w14:paraId="716A82AB">
            <w:pPr>
              <w:spacing w:beforeAutospacing="0" w:afterAutospacing="0" w:line="240" w:lineRule="exact"/>
              <w:rPr>
                <w:rFonts w:ascii="宋体" w:hAnsi="宋体" w:eastAsia="宋体"/>
                <w:sz w:val="18"/>
              </w:rPr>
            </w:pPr>
            <w:r>
              <w:rPr>
                <w:rFonts w:ascii="宋体" w:hAnsi="宋体" w:eastAsia="宋体"/>
                <w:sz w:val="18"/>
              </w:rPr>
              <w:t>2.</w:t>
            </w:r>
            <w:r>
              <w:rPr>
                <w:rFonts w:hint="eastAsia" w:ascii="宋体" w:hAnsi="宋体" w:eastAsia="宋体"/>
                <w:sz w:val="18"/>
              </w:rPr>
              <w:t>处置责任：对监督检查发现的问题，责令限期改正、向市商务局申请依法实施处罚；</w:t>
            </w:r>
          </w:p>
          <w:p w14:paraId="3C2B4DAD">
            <w:pPr>
              <w:spacing w:beforeAutospacing="0" w:afterAutospacing="0" w:line="240" w:lineRule="exact"/>
              <w:rPr>
                <w:rFonts w:ascii="宋体" w:hAnsi="宋体" w:eastAsia="宋体"/>
                <w:sz w:val="18"/>
              </w:rPr>
            </w:pPr>
            <w:r>
              <w:rPr>
                <w:rFonts w:hint="eastAsia" w:ascii="宋体" w:hAnsi="宋体" w:eastAsia="宋体"/>
                <w:sz w:val="18"/>
              </w:rPr>
              <w:t>3</w:t>
            </w:r>
            <w:r>
              <w:rPr>
                <w:rFonts w:ascii="宋体" w:hAnsi="宋体" w:eastAsia="宋体"/>
                <w:sz w:val="18"/>
              </w:rPr>
              <w:t>.</w:t>
            </w:r>
            <w:r>
              <w:rPr>
                <w:rFonts w:hint="eastAsia" w:ascii="宋体" w:hAnsi="宋体" w:eastAsia="宋体"/>
                <w:sz w:val="18"/>
              </w:rPr>
              <w:t>事后管理责任：对监督检查发现的问题，企业整改完成后，对整改情况进行核查；</w:t>
            </w:r>
          </w:p>
          <w:p w14:paraId="2DDFE506">
            <w:pPr>
              <w:tabs>
                <w:tab w:val="left" w:pos="7937"/>
              </w:tabs>
              <w:spacing w:beforeAutospacing="0" w:afterAutospacing="0" w:line="260" w:lineRule="exact"/>
              <w:rPr>
                <w:rFonts w:ascii="宋体" w:hAnsi="宋体" w:eastAsia="宋体"/>
                <w:sz w:val="18"/>
                <w:szCs w:val="18"/>
              </w:rPr>
            </w:pPr>
          </w:p>
        </w:tc>
        <w:tc>
          <w:tcPr>
            <w:tcW w:w="3050" w:type="dxa"/>
            <w:vAlign w:val="center"/>
          </w:tcPr>
          <w:p w14:paraId="0269FC82">
            <w:pPr>
              <w:tabs>
                <w:tab w:val="left" w:pos="7937"/>
              </w:tabs>
              <w:spacing w:beforeAutospacing="0" w:afterAutospacing="0" w:line="260" w:lineRule="exact"/>
              <w:rPr>
                <w:rFonts w:ascii="宋体" w:hAnsi="宋体" w:eastAsia="宋体"/>
                <w:spacing w:val="-4"/>
                <w:sz w:val="18"/>
                <w:szCs w:val="18"/>
              </w:rPr>
            </w:pPr>
            <w:r>
              <w:rPr>
                <w:rFonts w:hint="eastAsia" w:ascii="宋体" w:hAnsi="宋体" w:eastAsia="宋体"/>
                <w:sz w:val="18"/>
                <w:szCs w:val="18"/>
              </w:rPr>
              <w:t>因不履行或不正确履行行政职责，有下列情形的，行政机关及相关工作人员应承担相应责任：</w:t>
            </w:r>
          </w:p>
          <w:p w14:paraId="2D0C6E66">
            <w:pPr>
              <w:spacing w:beforeAutospacing="0" w:afterAutospacing="0" w:line="240" w:lineRule="exact"/>
              <w:rPr>
                <w:rFonts w:ascii="宋体" w:hAnsi="宋体" w:eastAsia="宋体"/>
                <w:spacing w:val="-4"/>
                <w:sz w:val="18"/>
                <w:szCs w:val="18"/>
              </w:rPr>
            </w:pPr>
            <w:r>
              <w:rPr>
                <w:rFonts w:hint="eastAsia" w:ascii="宋体" w:hAnsi="宋体" w:eastAsia="宋体"/>
                <w:spacing w:val="-4"/>
                <w:sz w:val="18"/>
                <w:szCs w:val="18"/>
              </w:rPr>
              <w:t>1</w:t>
            </w:r>
            <w:r>
              <w:rPr>
                <w:rFonts w:ascii="宋体" w:hAnsi="宋体" w:eastAsia="宋体"/>
                <w:spacing w:val="-4"/>
                <w:sz w:val="18"/>
                <w:szCs w:val="18"/>
              </w:rPr>
              <w:t>.</w:t>
            </w:r>
            <w:r>
              <w:rPr>
                <w:rFonts w:hint="eastAsia" w:ascii="宋体" w:hAnsi="宋体" w:eastAsia="宋体"/>
                <w:spacing w:val="-4"/>
                <w:sz w:val="18"/>
                <w:szCs w:val="18"/>
              </w:rPr>
              <w:t>对在检查中发现的问题，不责令限期改正、不依法实施处罚；</w:t>
            </w:r>
          </w:p>
          <w:p w14:paraId="7CC60294">
            <w:pPr>
              <w:spacing w:beforeAutospacing="0" w:afterAutospacing="0" w:line="240" w:lineRule="exact"/>
              <w:rPr>
                <w:rFonts w:ascii="宋体" w:hAnsi="宋体" w:eastAsia="宋体"/>
                <w:spacing w:val="-4"/>
                <w:sz w:val="18"/>
                <w:szCs w:val="18"/>
              </w:rPr>
            </w:pPr>
            <w:r>
              <w:rPr>
                <w:rFonts w:hint="eastAsia" w:ascii="宋体" w:hAnsi="宋体" w:eastAsia="宋体"/>
                <w:spacing w:val="-4"/>
                <w:sz w:val="18"/>
                <w:szCs w:val="18"/>
              </w:rPr>
              <w:t>2</w:t>
            </w:r>
            <w:r>
              <w:rPr>
                <w:rFonts w:ascii="宋体" w:hAnsi="宋体" w:eastAsia="宋体"/>
                <w:spacing w:val="-4"/>
                <w:sz w:val="18"/>
                <w:szCs w:val="18"/>
              </w:rPr>
              <w:t>.</w:t>
            </w:r>
            <w:r>
              <w:rPr>
                <w:rFonts w:hint="eastAsia" w:ascii="宋体" w:hAnsi="宋体" w:eastAsia="宋体"/>
                <w:spacing w:val="-4"/>
                <w:sz w:val="18"/>
                <w:szCs w:val="18"/>
              </w:rPr>
              <w:t>对监督检查发现的问题，企业整改完成后，不对整改情况进行核查；</w:t>
            </w:r>
          </w:p>
          <w:p w14:paraId="39972040">
            <w:pPr>
              <w:spacing w:beforeAutospacing="0" w:afterAutospacing="0" w:line="240" w:lineRule="exact"/>
              <w:rPr>
                <w:rFonts w:ascii="宋体" w:hAnsi="宋体" w:eastAsia="宋体"/>
                <w:sz w:val="18"/>
              </w:rPr>
            </w:pPr>
            <w:r>
              <w:rPr>
                <w:rFonts w:hint="eastAsia" w:ascii="宋体" w:hAnsi="宋体" w:eastAsia="宋体"/>
                <w:spacing w:val="-4"/>
                <w:sz w:val="18"/>
                <w:szCs w:val="18"/>
              </w:rPr>
              <w:t>3</w:t>
            </w:r>
            <w:r>
              <w:rPr>
                <w:rFonts w:ascii="宋体" w:hAnsi="宋体" w:eastAsia="宋体"/>
                <w:spacing w:val="-4"/>
                <w:sz w:val="18"/>
                <w:szCs w:val="18"/>
              </w:rPr>
              <w:t>.</w:t>
            </w:r>
            <w:r>
              <w:rPr>
                <w:rFonts w:hint="eastAsia" w:ascii="宋体" w:hAnsi="宋体" w:eastAsia="宋体"/>
                <w:spacing w:val="-4"/>
                <w:sz w:val="18"/>
                <w:szCs w:val="18"/>
              </w:rPr>
              <w:t>其他违反法律法规规章文件规定的行为。</w:t>
            </w:r>
          </w:p>
          <w:p w14:paraId="2B58226B">
            <w:pPr>
              <w:tabs>
                <w:tab w:val="left" w:pos="7937"/>
              </w:tabs>
              <w:spacing w:beforeAutospacing="0" w:afterAutospacing="0" w:line="260" w:lineRule="exact"/>
              <w:rPr>
                <w:rFonts w:ascii="宋体" w:hAnsi="宋体" w:eastAsia="宋体"/>
                <w:sz w:val="18"/>
                <w:szCs w:val="18"/>
              </w:rPr>
            </w:pPr>
          </w:p>
        </w:tc>
        <w:tc>
          <w:tcPr>
            <w:tcW w:w="1375" w:type="dxa"/>
            <w:vAlign w:val="center"/>
          </w:tcPr>
          <w:p w14:paraId="0B1A6D7F">
            <w:pPr>
              <w:tabs>
                <w:tab w:val="left" w:pos="7937"/>
              </w:tabs>
              <w:spacing w:beforeAutospacing="0" w:afterAutospacing="0" w:line="260" w:lineRule="exact"/>
              <w:rPr>
                <w:rFonts w:ascii="宋体" w:hAnsi="宋体" w:eastAsia="宋体"/>
                <w:sz w:val="18"/>
                <w:szCs w:val="18"/>
              </w:rPr>
            </w:pPr>
          </w:p>
        </w:tc>
      </w:tr>
      <w:tr w14:paraId="04FBD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2" w:hRule="atLeast"/>
        </w:trPr>
        <w:tc>
          <w:tcPr>
            <w:tcW w:w="690" w:type="dxa"/>
            <w:vAlign w:val="center"/>
          </w:tcPr>
          <w:p w14:paraId="399FFD3E">
            <w:pPr>
              <w:tabs>
                <w:tab w:val="left" w:pos="7937"/>
              </w:tabs>
              <w:spacing w:beforeAutospacing="0" w:afterAutospacing="0" w:line="260" w:lineRule="exact"/>
              <w:rPr>
                <w:rFonts w:ascii="宋体" w:hAnsi="宋体" w:eastAsia="宋体"/>
                <w:sz w:val="18"/>
                <w:szCs w:val="18"/>
              </w:rPr>
            </w:pPr>
            <w:r>
              <w:rPr>
                <w:rFonts w:ascii="宋体" w:hAnsi="宋体" w:eastAsia="宋体"/>
                <w:sz w:val="18"/>
                <w:szCs w:val="18"/>
                <w:lang w:val="en-US"/>
              </w:rPr>
              <w:t>3</w:t>
            </w:r>
          </w:p>
        </w:tc>
        <w:tc>
          <w:tcPr>
            <w:tcW w:w="1247" w:type="dxa"/>
            <w:vAlign w:val="center"/>
          </w:tcPr>
          <w:p w14:paraId="0E0C5D42">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行政检查</w:t>
            </w:r>
          </w:p>
        </w:tc>
        <w:tc>
          <w:tcPr>
            <w:tcW w:w="1247" w:type="dxa"/>
            <w:vAlign w:val="center"/>
          </w:tcPr>
          <w:p w14:paraId="5D0C8DFC">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对家电维修企业进行的行政检查</w:t>
            </w:r>
          </w:p>
        </w:tc>
        <w:tc>
          <w:tcPr>
            <w:tcW w:w="1247" w:type="dxa"/>
            <w:vAlign w:val="center"/>
          </w:tcPr>
          <w:p w14:paraId="19537BE9">
            <w:pPr>
              <w:spacing w:beforeAutospacing="0" w:afterAutospacing="0" w:line="600" w:lineRule="exact"/>
              <w:rPr>
                <w:rFonts w:ascii="方正小标宋简体" w:hAnsi="方正小标宋简体" w:eastAsia="方正小标宋简体"/>
                <w:sz w:val="36"/>
              </w:rPr>
            </w:pPr>
            <w:r>
              <w:rPr>
                <w:rFonts w:hint="eastAsia" w:ascii="宋体" w:hAnsi="宋体" w:eastAsia="宋体"/>
                <w:sz w:val="18"/>
                <w:szCs w:val="18"/>
              </w:rPr>
              <w:t>商务局</w:t>
            </w:r>
            <w:r>
              <w:rPr>
                <w:rFonts w:hint="eastAsia" w:ascii="宋体" w:hAnsi="宋体" w:eastAsia="宋体"/>
                <w:sz w:val="18"/>
                <w:szCs w:val="18"/>
                <w:lang w:eastAsia="zh-CN"/>
              </w:rPr>
              <w:t>（</w:t>
            </w:r>
            <w:r>
              <w:rPr>
                <w:rFonts w:hint="eastAsia" w:ascii="宋体" w:hAnsi="宋体" w:eastAsia="宋体"/>
                <w:sz w:val="18"/>
                <w:szCs w:val="18"/>
                <w:lang w:val="en-US" w:eastAsia="zh-CN"/>
              </w:rPr>
              <w:t>投资促进局</w:t>
            </w:r>
            <w:r>
              <w:rPr>
                <w:rFonts w:hint="eastAsia" w:ascii="宋体" w:hAnsi="宋体" w:eastAsia="宋体"/>
                <w:sz w:val="18"/>
                <w:szCs w:val="18"/>
                <w:lang w:eastAsia="zh-CN"/>
              </w:rPr>
              <w:t>）</w:t>
            </w:r>
          </w:p>
          <w:p w14:paraId="48F9B279">
            <w:pPr>
              <w:tabs>
                <w:tab w:val="left" w:pos="7937"/>
              </w:tabs>
              <w:spacing w:beforeAutospacing="0" w:afterAutospacing="0" w:line="260" w:lineRule="exact"/>
              <w:rPr>
                <w:rFonts w:ascii="宋体" w:hAnsi="宋体" w:eastAsia="宋体"/>
                <w:sz w:val="18"/>
                <w:szCs w:val="18"/>
              </w:rPr>
            </w:pPr>
          </w:p>
        </w:tc>
        <w:tc>
          <w:tcPr>
            <w:tcW w:w="2075" w:type="dxa"/>
            <w:vAlign w:val="center"/>
          </w:tcPr>
          <w:p w14:paraId="69E34D98">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《家电维修服务业管理办法》（商务部令2012年第7号 2012年8月1日起施行）第三条： </w:t>
            </w:r>
            <w:r>
              <w:rPr>
                <w:rFonts w:ascii="宋体" w:hAnsi="宋体" w:eastAsia="宋体"/>
                <w:sz w:val="18"/>
                <w:szCs w:val="18"/>
              </w:rPr>
              <w:t>商务部负责家电维修服务业的行业管理工作，各级商务主管部门负责本行政区域内的家电维修服务业的指导、协调和监督管理工作。</w:t>
            </w:r>
          </w:p>
        </w:tc>
        <w:tc>
          <w:tcPr>
            <w:tcW w:w="2921" w:type="dxa"/>
            <w:vAlign w:val="center"/>
          </w:tcPr>
          <w:p w14:paraId="78622AFB">
            <w:pPr>
              <w:spacing w:beforeAutospacing="0" w:afterAutospacing="0" w:line="240" w:lineRule="exact"/>
              <w:rPr>
                <w:rFonts w:ascii="宋体" w:hAnsi="宋体" w:eastAsia="宋体"/>
                <w:sz w:val="18"/>
              </w:rPr>
            </w:pPr>
            <w:r>
              <w:rPr>
                <w:rFonts w:hint="eastAsia" w:ascii="宋体" w:hAnsi="宋体" w:eastAsia="宋体"/>
                <w:sz w:val="18"/>
              </w:rPr>
              <w:t>检查责任：1、对辖区内家电维修服务</w:t>
            </w:r>
            <w:r>
              <w:rPr>
                <w:rFonts w:hint="eastAsia" w:ascii="宋体" w:hAnsi="宋体" w:eastAsia="宋体" w:cs="宋体"/>
                <w:color w:val="000000"/>
                <w:sz w:val="18"/>
                <w:szCs w:val="18"/>
                <w:shd w:val="clear" w:color="auto" w:fill="FFFFFF"/>
              </w:rPr>
              <w:t>企业活动进行检查</w:t>
            </w:r>
            <w:r>
              <w:rPr>
                <w:rFonts w:hint="eastAsia" w:ascii="宋体" w:hAnsi="宋体" w:eastAsia="宋体"/>
                <w:sz w:val="18"/>
              </w:rPr>
              <w:t>；</w:t>
            </w:r>
          </w:p>
          <w:p w14:paraId="42363C68">
            <w:pPr>
              <w:spacing w:beforeAutospacing="0" w:afterAutospacing="0" w:line="240" w:lineRule="exact"/>
              <w:rPr>
                <w:rFonts w:ascii="宋体" w:hAnsi="宋体" w:eastAsia="宋体"/>
                <w:sz w:val="18"/>
              </w:rPr>
            </w:pPr>
            <w:r>
              <w:rPr>
                <w:rFonts w:ascii="宋体" w:hAnsi="宋体" w:eastAsia="宋体"/>
                <w:sz w:val="18"/>
              </w:rPr>
              <w:t>2.</w:t>
            </w:r>
            <w:r>
              <w:rPr>
                <w:rFonts w:hint="eastAsia" w:ascii="宋体" w:hAnsi="宋体" w:eastAsia="宋体"/>
                <w:sz w:val="18"/>
              </w:rPr>
              <w:t>处置责任：对监督检查发现的问题，责令限期改正、向市商务局申请依法实施处罚；</w:t>
            </w:r>
          </w:p>
          <w:p w14:paraId="323812F7">
            <w:pPr>
              <w:spacing w:beforeAutospacing="0" w:afterAutospacing="0" w:line="240" w:lineRule="exact"/>
              <w:rPr>
                <w:rFonts w:ascii="宋体" w:hAnsi="宋体" w:eastAsia="宋体"/>
                <w:sz w:val="18"/>
              </w:rPr>
            </w:pPr>
            <w:r>
              <w:rPr>
                <w:rFonts w:hint="eastAsia" w:ascii="宋体" w:hAnsi="宋体" w:eastAsia="宋体"/>
                <w:sz w:val="18"/>
              </w:rPr>
              <w:t>3</w:t>
            </w:r>
            <w:r>
              <w:rPr>
                <w:rFonts w:ascii="宋体" w:hAnsi="宋体" w:eastAsia="宋体"/>
                <w:sz w:val="18"/>
              </w:rPr>
              <w:t>.</w:t>
            </w:r>
            <w:r>
              <w:rPr>
                <w:rFonts w:hint="eastAsia" w:ascii="宋体" w:hAnsi="宋体" w:eastAsia="宋体"/>
                <w:sz w:val="18"/>
              </w:rPr>
              <w:t>事后管理责任：对监督检查发现的问题，企业整改完成后，对整改情况进行核查；</w:t>
            </w:r>
          </w:p>
          <w:p w14:paraId="1F7F553C">
            <w:pPr>
              <w:tabs>
                <w:tab w:val="left" w:pos="7937"/>
              </w:tabs>
              <w:spacing w:beforeAutospacing="0" w:afterAutospacing="0" w:line="260" w:lineRule="exact"/>
              <w:rPr>
                <w:rFonts w:ascii="宋体" w:hAnsi="宋体" w:eastAsia="宋体"/>
                <w:sz w:val="18"/>
                <w:szCs w:val="18"/>
              </w:rPr>
            </w:pPr>
          </w:p>
        </w:tc>
        <w:tc>
          <w:tcPr>
            <w:tcW w:w="3050" w:type="dxa"/>
            <w:vAlign w:val="center"/>
          </w:tcPr>
          <w:p w14:paraId="3499A49B">
            <w:pPr>
              <w:tabs>
                <w:tab w:val="left" w:pos="7937"/>
              </w:tabs>
              <w:spacing w:beforeAutospacing="0" w:afterAutospacing="0" w:line="260" w:lineRule="exact"/>
              <w:rPr>
                <w:rFonts w:ascii="宋体" w:hAnsi="宋体" w:eastAsia="宋体"/>
                <w:spacing w:val="-4"/>
                <w:sz w:val="18"/>
                <w:szCs w:val="18"/>
              </w:rPr>
            </w:pPr>
            <w:r>
              <w:rPr>
                <w:rFonts w:hint="eastAsia" w:ascii="宋体" w:hAnsi="宋体" w:eastAsia="宋体"/>
                <w:sz w:val="18"/>
                <w:szCs w:val="18"/>
              </w:rPr>
              <w:t>因不履行或不正确履行行政职责，有下列情形的，行政机关及相关工作人员应承担相应责任：</w:t>
            </w:r>
          </w:p>
          <w:p w14:paraId="695A4BF1">
            <w:pPr>
              <w:spacing w:beforeAutospacing="0" w:afterAutospacing="0" w:line="240" w:lineRule="exact"/>
              <w:rPr>
                <w:rFonts w:ascii="宋体" w:hAnsi="宋体" w:eastAsia="宋体"/>
                <w:spacing w:val="-4"/>
                <w:sz w:val="18"/>
                <w:szCs w:val="18"/>
              </w:rPr>
            </w:pPr>
            <w:r>
              <w:rPr>
                <w:rFonts w:hint="eastAsia" w:ascii="宋体" w:hAnsi="宋体" w:eastAsia="宋体"/>
                <w:spacing w:val="-4"/>
                <w:sz w:val="18"/>
                <w:szCs w:val="18"/>
              </w:rPr>
              <w:t>1</w:t>
            </w:r>
            <w:r>
              <w:rPr>
                <w:rFonts w:ascii="宋体" w:hAnsi="宋体" w:eastAsia="宋体"/>
                <w:spacing w:val="-4"/>
                <w:sz w:val="18"/>
                <w:szCs w:val="18"/>
              </w:rPr>
              <w:t>.</w:t>
            </w:r>
            <w:r>
              <w:rPr>
                <w:rFonts w:hint="eastAsia" w:ascii="宋体" w:hAnsi="宋体" w:eastAsia="宋体"/>
                <w:spacing w:val="-4"/>
                <w:sz w:val="18"/>
                <w:szCs w:val="18"/>
              </w:rPr>
              <w:t>对在检查中发现的问题，不责令限期改正、不依法实施处罚；</w:t>
            </w:r>
          </w:p>
          <w:p w14:paraId="6EBF7475">
            <w:pPr>
              <w:spacing w:beforeAutospacing="0" w:afterAutospacing="0" w:line="240" w:lineRule="exact"/>
              <w:rPr>
                <w:rFonts w:ascii="宋体" w:hAnsi="宋体" w:eastAsia="宋体"/>
                <w:spacing w:val="-4"/>
                <w:sz w:val="18"/>
                <w:szCs w:val="18"/>
              </w:rPr>
            </w:pPr>
            <w:r>
              <w:rPr>
                <w:rFonts w:hint="eastAsia" w:ascii="宋体" w:hAnsi="宋体" w:eastAsia="宋体"/>
                <w:spacing w:val="-4"/>
                <w:sz w:val="18"/>
                <w:szCs w:val="18"/>
              </w:rPr>
              <w:t>2</w:t>
            </w:r>
            <w:r>
              <w:rPr>
                <w:rFonts w:ascii="宋体" w:hAnsi="宋体" w:eastAsia="宋体"/>
                <w:spacing w:val="-4"/>
                <w:sz w:val="18"/>
                <w:szCs w:val="18"/>
              </w:rPr>
              <w:t>.</w:t>
            </w:r>
            <w:r>
              <w:rPr>
                <w:rFonts w:hint="eastAsia" w:ascii="宋体" w:hAnsi="宋体" w:eastAsia="宋体"/>
                <w:spacing w:val="-4"/>
                <w:sz w:val="18"/>
                <w:szCs w:val="18"/>
              </w:rPr>
              <w:t>对监督检查发现的问题，企业整改完成后，不对整改情况进行核查；</w:t>
            </w:r>
          </w:p>
          <w:p w14:paraId="198B6212">
            <w:pPr>
              <w:spacing w:beforeAutospacing="0" w:afterAutospacing="0" w:line="240" w:lineRule="exact"/>
              <w:rPr>
                <w:rFonts w:ascii="宋体" w:hAnsi="宋体" w:eastAsia="宋体"/>
                <w:sz w:val="18"/>
              </w:rPr>
            </w:pPr>
            <w:r>
              <w:rPr>
                <w:rFonts w:hint="eastAsia" w:ascii="宋体" w:hAnsi="宋体" w:eastAsia="宋体"/>
                <w:spacing w:val="-4"/>
                <w:sz w:val="18"/>
                <w:szCs w:val="18"/>
              </w:rPr>
              <w:t>3</w:t>
            </w:r>
            <w:r>
              <w:rPr>
                <w:rFonts w:ascii="宋体" w:hAnsi="宋体" w:eastAsia="宋体"/>
                <w:spacing w:val="-4"/>
                <w:sz w:val="18"/>
                <w:szCs w:val="18"/>
              </w:rPr>
              <w:t>.</w:t>
            </w:r>
            <w:r>
              <w:rPr>
                <w:rFonts w:hint="eastAsia" w:ascii="宋体" w:hAnsi="宋体" w:eastAsia="宋体"/>
                <w:spacing w:val="-4"/>
                <w:sz w:val="18"/>
                <w:szCs w:val="18"/>
              </w:rPr>
              <w:t>其他违反法律法规规章文件规定的行为。</w:t>
            </w:r>
          </w:p>
          <w:p w14:paraId="0C0C983B">
            <w:pPr>
              <w:tabs>
                <w:tab w:val="left" w:pos="7937"/>
              </w:tabs>
              <w:spacing w:beforeAutospacing="0" w:afterAutospacing="0" w:line="260" w:lineRule="exact"/>
              <w:rPr>
                <w:rFonts w:ascii="宋体" w:hAnsi="宋体" w:eastAsia="宋体"/>
                <w:sz w:val="18"/>
                <w:szCs w:val="18"/>
              </w:rPr>
            </w:pPr>
          </w:p>
        </w:tc>
        <w:tc>
          <w:tcPr>
            <w:tcW w:w="1375" w:type="dxa"/>
            <w:vAlign w:val="center"/>
          </w:tcPr>
          <w:p w14:paraId="1DB9868A">
            <w:pPr>
              <w:tabs>
                <w:tab w:val="left" w:pos="7937"/>
              </w:tabs>
              <w:spacing w:beforeAutospacing="0" w:afterAutospacing="0" w:line="260" w:lineRule="exact"/>
              <w:rPr>
                <w:rFonts w:ascii="宋体" w:hAnsi="宋体" w:eastAsia="宋体"/>
                <w:sz w:val="18"/>
                <w:szCs w:val="18"/>
              </w:rPr>
            </w:pPr>
          </w:p>
        </w:tc>
      </w:tr>
      <w:tr w14:paraId="4091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9" w:hRule="atLeast"/>
        </w:trPr>
        <w:tc>
          <w:tcPr>
            <w:tcW w:w="690" w:type="dxa"/>
            <w:vAlign w:val="center"/>
          </w:tcPr>
          <w:p w14:paraId="3535DB65">
            <w:pPr>
              <w:tabs>
                <w:tab w:val="left" w:pos="7937"/>
              </w:tabs>
              <w:spacing w:beforeAutospacing="0" w:afterAutospacing="0" w:line="260" w:lineRule="exact"/>
              <w:rPr>
                <w:rFonts w:ascii="宋体" w:hAnsi="宋体" w:eastAsia="宋体"/>
                <w:sz w:val="18"/>
                <w:szCs w:val="18"/>
              </w:rPr>
            </w:pPr>
            <w:r>
              <w:rPr>
                <w:rFonts w:ascii="宋体" w:hAnsi="宋体" w:eastAsia="宋体"/>
                <w:sz w:val="18"/>
                <w:szCs w:val="18"/>
                <w:lang w:val="en-US"/>
              </w:rPr>
              <w:t>4</w:t>
            </w:r>
          </w:p>
        </w:tc>
        <w:tc>
          <w:tcPr>
            <w:tcW w:w="1247" w:type="dxa"/>
            <w:vAlign w:val="center"/>
          </w:tcPr>
          <w:p w14:paraId="63B8A2C8">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行政检查</w:t>
            </w:r>
          </w:p>
        </w:tc>
        <w:tc>
          <w:tcPr>
            <w:tcW w:w="1247" w:type="dxa"/>
            <w:vAlign w:val="center"/>
          </w:tcPr>
          <w:p w14:paraId="4E974B12">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对餐饮企业进行的行政检查</w:t>
            </w:r>
          </w:p>
        </w:tc>
        <w:tc>
          <w:tcPr>
            <w:tcW w:w="1247" w:type="dxa"/>
            <w:vAlign w:val="center"/>
          </w:tcPr>
          <w:p w14:paraId="1EBAA6D6">
            <w:pPr>
              <w:spacing w:beforeAutospacing="0" w:afterAutospacing="0" w:line="600" w:lineRule="exact"/>
              <w:rPr>
                <w:rFonts w:ascii="方正小标宋简体" w:hAnsi="方正小标宋简体" w:eastAsia="方正小标宋简体"/>
                <w:sz w:val="36"/>
              </w:rPr>
            </w:pPr>
            <w:r>
              <w:rPr>
                <w:rFonts w:hint="eastAsia" w:ascii="宋体" w:hAnsi="宋体" w:eastAsia="宋体"/>
                <w:sz w:val="18"/>
                <w:szCs w:val="18"/>
              </w:rPr>
              <w:t>商务局</w:t>
            </w:r>
            <w:r>
              <w:rPr>
                <w:rFonts w:hint="eastAsia" w:ascii="宋体" w:hAnsi="宋体" w:eastAsia="宋体"/>
                <w:sz w:val="18"/>
                <w:szCs w:val="18"/>
                <w:lang w:eastAsia="zh-CN"/>
              </w:rPr>
              <w:t>（</w:t>
            </w:r>
            <w:r>
              <w:rPr>
                <w:rFonts w:hint="eastAsia" w:ascii="宋体" w:hAnsi="宋体" w:eastAsia="宋体"/>
                <w:sz w:val="18"/>
                <w:szCs w:val="18"/>
                <w:lang w:val="en-US" w:eastAsia="zh-CN"/>
              </w:rPr>
              <w:t>投资促进局</w:t>
            </w:r>
            <w:r>
              <w:rPr>
                <w:rFonts w:hint="eastAsia" w:ascii="宋体" w:hAnsi="宋体" w:eastAsia="宋体"/>
                <w:sz w:val="18"/>
                <w:szCs w:val="18"/>
                <w:lang w:eastAsia="zh-CN"/>
              </w:rPr>
              <w:t>）</w:t>
            </w:r>
          </w:p>
          <w:p w14:paraId="52FD9EB3">
            <w:pPr>
              <w:tabs>
                <w:tab w:val="left" w:pos="7937"/>
              </w:tabs>
              <w:spacing w:beforeAutospacing="0" w:afterAutospacing="0" w:line="260" w:lineRule="exact"/>
              <w:rPr>
                <w:rFonts w:ascii="宋体" w:hAnsi="宋体" w:eastAsia="宋体"/>
                <w:sz w:val="18"/>
                <w:szCs w:val="18"/>
              </w:rPr>
            </w:pPr>
          </w:p>
        </w:tc>
        <w:tc>
          <w:tcPr>
            <w:tcW w:w="2075" w:type="dxa"/>
            <w:vAlign w:val="center"/>
          </w:tcPr>
          <w:p w14:paraId="5C90D891">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《餐饮业经营管理办法</w:t>
            </w:r>
            <w:r>
              <w:br w:type="textWrapping"/>
            </w:r>
            <w:r>
              <w:rPr>
                <w:rFonts w:hint="eastAsia" w:ascii="宋体" w:hAnsi="宋体" w:eastAsia="宋体"/>
                <w:sz w:val="18"/>
                <w:szCs w:val="18"/>
              </w:rPr>
              <w:t>（试行）》（商务部令2014年第4号 2014年11月1日起施行）第二十一条第一款： 商务、价格等主管部门依照法律法规、规章及有关规定，在各自职责范围内对餐饮业经营行为进行监督管理。</w:t>
            </w:r>
          </w:p>
          <w:p w14:paraId="0B7A0D50">
            <w:pPr>
              <w:tabs>
                <w:tab w:val="left" w:pos="7937"/>
              </w:tabs>
              <w:spacing w:beforeAutospacing="0" w:afterAutospacing="0" w:line="260" w:lineRule="exact"/>
              <w:rPr>
                <w:rFonts w:ascii="宋体" w:hAnsi="宋体" w:eastAsia="宋体"/>
                <w:sz w:val="18"/>
                <w:szCs w:val="18"/>
              </w:rPr>
            </w:pPr>
          </w:p>
        </w:tc>
        <w:tc>
          <w:tcPr>
            <w:tcW w:w="2921" w:type="dxa"/>
            <w:vAlign w:val="center"/>
          </w:tcPr>
          <w:p w14:paraId="16CAFF5D">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检查责任：1、对辖区内餐饮企业活动进行检查；</w:t>
            </w:r>
          </w:p>
          <w:p w14:paraId="6AE2A706">
            <w:pPr>
              <w:tabs>
                <w:tab w:val="left" w:pos="7937"/>
              </w:tabs>
              <w:spacing w:beforeAutospacing="0" w:afterAutospacing="0" w:line="26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处置责任：对监督检查发现的问题，责令限期改正、向市商务局申请依法实施处罚；</w:t>
            </w:r>
          </w:p>
          <w:p w14:paraId="06A2F27D">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3</w:t>
            </w:r>
            <w:r>
              <w:rPr>
                <w:rFonts w:ascii="宋体" w:hAnsi="宋体" w:eastAsia="宋体"/>
                <w:sz w:val="18"/>
                <w:szCs w:val="18"/>
              </w:rPr>
              <w:t>.</w:t>
            </w:r>
            <w:r>
              <w:rPr>
                <w:rFonts w:hint="eastAsia" w:ascii="宋体" w:hAnsi="宋体" w:eastAsia="宋体"/>
                <w:sz w:val="18"/>
                <w:szCs w:val="18"/>
              </w:rPr>
              <w:t>事后管理责任：对监督检查发现的问题，企业整改完成后，对整改情况进行核查；</w:t>
            </w:r>
          </w:p>
          <w:p w14:paraId="3B04A9F5">
            <w:pPr>
              <w:tabs>
                <w:tab w:val="left" w:pos="7937"/>
              </w:tabs>
              <w:spacing w:beforeAutospacing="0" w:afterAutospacing="0" w:line="260" w:lineRule="exact"/>
              <w:rPr>
                <w:rFonts w:ascii="宋体" w:hAnsi="宋体" w:eastAsia="宋体"/>
                <w:sz w:val="18"/>
                <w:szCs w:val="18"/>
              </w:rPr>
            </w:pPr>
          </w:p>
        </w:tc>
        <w:tc>
          <w:tcPr>
            <w:tcW w:w="3050" w:type="dxa"/>
            <w:vAlign w:val="center"/>
          </w:tcPr>
          <w:p w14:paraId="222535D1">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 xml:space="preserve"> 商务、价格等主管部门工作人员在监督管理工作中滥用职权、徇私舞弊的，对直接负责的主管人员和其他直接责任人员依法给予行政处分；构成犯罪的，依法追究刑事责任。</w:t>
            </w:r>
          </w:p>
          <w:p w14:paraId="28AAFA14">
            <w:pPr>
              <w:tabs>
                <w:tab w:val="left" w:pos="7937"/>
              </w:tabs>
              <w:spacing w:beforeAutospacing="0" w:afterAutospacing="0" w:line="260" w:lineRule="exact"/>
              <w:rPr>
                <w:rFonts w:ascii="宋体" w:hAnsi="宋体" w:eastAsia="宋体"/>
                <w:sz w:val="18"/>
                <w:szCs w:val="18"/>
              </w:rPr>
            </w:pPr>
          </w:p>
        </w:tc>
        <w:tc>
          <w:tcPr>
            <w:tcW w:w="1375" w:type="dxa"/>
            <w:vAlign w:val="center"/>
          </w:tcPr>
          <w:p w14:paraId="3487B966">
            <w:pPr>
              <w:tabs>
                <w:tab w:val="left" w:pos="7937"/>
              </w:tabs>
              <w:spacing w:beforeAutospacing="0" w:afterAutospacing="0" w:line="260" w:lineRule="exact"/>
              <w:rPr>
                <w:rFonts w:ascii="宋体" w:hAnsi="宋体" w:eastAsia="宋体"/>
                <w:sz w:val="18"/>
                <w:szCs w:val="18"/>
              </w:rPr>
            </w:pPr>
          </w:p>
        </w:tc>
      </w:tr>
      <w:tr w14:paraId="0FB6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trPr>
        <w:tc>
          <w:tcPr>
            <w:tcW w:w="690" w:type="dxa"/>
            <w:vAlign w:val="center"/>
          </w:tcPr>
          <w:p w14:paraId="36B7B243">
            <w:pPr>
              <w:tabs>
                <w:tab w:val="left" w:pos="7937"/>
              </w:tabs>
              <w:spacing w:beforeAutospacing="0" w:afterAutospacing="0" w:line="240" w:lineRule="exact"/>
              <w:jc w:val="center"/>
              <w:rPr>
                <w:rFonts w:ascii="宋体" w:hAnsi="宋体" w:eastAsia="宋体"/>
                <w:sz w:val="18"/>
              </w:rPr>
            </w:pPr>
            <w:r>
              <w:rPr>
                <w:rFonts w:ascii="宋体" w:hAnsi="宋体" w:eastAsia="宋体"/>
                <w:sz w:val="18"/>
                <w:lang w:val="en-US"/>
              </w:rPr>
              <w:t>5</w:t>
            </w:r>
          </w:p>
        </w:tc>
        <w:tc>
          <w:tcPr>
            <w:tcW w:w="1247" w:type="dxa"/>
            <w:vAlign w:val="center"/>
          </w:tcPr>
          <w:p w14:paraId="1624FAE0">
            <w:pPr>
              <w:tabs>
                <w:tab w:val="left" w:pos="7937"/>
              </w:tabs>
              <w:spacing w:beforeAutospacing="0" w:afterAutospacing="0" w:line="240" w:lineRule="exact"/>
              <w:jc w:val="center"/>
              <w:rPr>
                <w:rFonts w:ascii="宋体" w:hAnsi="宋体" w:eastAsia="宋体"/>
                <w:sz w:val="18"/>
              </w:rPr>
            </w:pPr>
            <w:r>
              <w:rPr>
                <w:rFonts w:hint="eastAsia" w:ascii="宋体" w:hAnsi="宋体" w:eastAsia="宋体"/>
                <w:sz w:val="18"/>
              </w:rPr>
              <w:t>行政检查</w:t>
            </w:r>
          </w:p>
        </w:tc>
        <w:tc>
          <w:tcPr>
            <w:tcW w:w="1247" w:type="dxa"/>
            <w:vAlign w:val="center"/>
          </w:tcPr>
          <w:p w14:paraId="0EBD0272">
            <w:pPr>
              <w:tabs>
                <w:tab w:val="left" w:pos="7937"/>
              </w:tabs>
              <w:spacing w:beforeAutospacing="0" w:afterAutospacing="0" w:line="240" w:lineRule="exact"/>
              <w:rPr>
                <w:rFonts w:ascii="宋体" w:hAnsi="宋体" w:eastAsia="宋体"/>
                <w:sz w:val="18"/>
              </w:rPr>
            </w:pPr>
            <w:r>
              <w:rPr>
                <w:rFonts w:hint="eastAsia" w:ascii="宋体" w:hAnsi="宋体" w:eastAsia="宋体"/>
                <w:sz w:val="18"/>
              </w:rPr>
              <w:t>对发卡企业进行的行政检查</w:t>
            </w:r>
          </w:p>
        </w:tc>
        <w:tc>
          <w:tcPr>
            <w:tcW w:w="1247" w:type="dxa"/>
            <w:vAlign w:val="center"/>
          </w:tcPr>
          <w:p w14:paraId="763E79C8">
            <w:pPr>
              <w:spacing w:beforeAutospacing="0" w:afterAutospacing="0" w:line="600" w:lineRule="exact"/>
              <w:rPr>
                <w:rFonts w:ascii="方正小标宋简体" w:hAnsi="方正小标宋简体" w:eastAsia="方正小标宋简体"/>
                <w:sz w:val="36"/>
              </w:rPr>
            </w:pPr>
            <w:r>
              <w:rPr>
                <w:rFonts w:hint="eastAsia" w:ascii="宋体" w:hAnsi="宋体" w:eastAsia="宋体"/>
                <w:sz w:val="18"/>
                <w:szCs w:val="18"/>
              </w:rPr>
              <w:t>商务局</w:t>
            </w:r>
            <w:r>
              <w:rPr>
                <w:rFonts w:hint="eastAsia" w:ascii="宋体" w:hAnsi="宋体" w:eastAsia="宋体"/>
                <w:sz w:val="18"/>
                <w:szCs w:val="18"/>
                <w:lang w:eastAsia="zh-CN"/>
              </w:rPr>
              <w:t>（</w:t>
            </w:r>
            <w:r>
              <w:rPr>
                <w:rFonts w:hint="eastAsia" w:ascii="宋体" w:hAnsi="宋体" w:eastAsia="宋体"/>
                <w:sz w:val="18"/>
                <w:szCs w:val="18"/>
                <w:lang w:val="en-US" w:eastAsia="zh-CN"/>
              </w:rPr>
              <w:t>投资促进局</w:t>
            </w:r>
            <w:r>
              <w:rPr>
                <w:rFonts w:hint="eastAsia" w:ascii="宋体" w:hAnsi="宋体" w:eastAsia="宋体"/>
                <w:sz w:val="18"/>
                <w:szCs w:val="18"/>
                <w:lang w:eastAsia="zh-CN"/>
              </w:rPr>
              <w:t>）</w:t>
            </w:r>
          </w:p>
          <w:p w14:paraId="78C2C596">
            <w:pPr>
              <w:tabs>
                <w:tab w:val="left" w:pos="7937"/>
              </w:tabs>
              <w:spacing w:beforeAutospacing="0" w:afterAutospacing="0" w:line="240" w:lineRule="exact"/>
              <w:jc w:val="center"/>
              <w:rPr>
                <w:rFonts w:ascii="宋体" w:hAnsi="宋体" w:eastAsia="宋体"/>
                <w:sz w:val="18"/>
              </w:rPr>
            </w:pPr>
          </w:p>
        </w:tc>
        <w:tc>
          <w:tcPr>
            <w:tcW w:w="2075" w:type="dxa"/>
            <w:vAlign w:val="center"/>
          </w:tcPr>
          <w:p w14:paraId="66E476EF">
            <w:pPr>
              <w:tabs>
                <w:tab w:val="left" w:pos="7937"/>
              </w:tabs>
              <w:spacing w:beforeAutospacing="0" w:afterAutospacing="0" w:line="240" w:lineRule="exact"/>
              <w:jc w:val="left"/>
              <w:rPr>
                <w:rFonts w:ascii="宋体" w:hAnsi="宋体" w:eastAsia="宋体"/>
                <w:sz w:val="18"/>
              </w:rPr>
            </w:pPr>
          </w:p>
          <w:p w14:paraId="36753A62">
            <w:pPr>
              <w:tabs>
                <w:tab w:val="left" w:pos="7937"/>
              </w:tabs>
              <w:spacing w:beforeAutospacing="0" w:afterAutospacing="0" w:line="240" w:lineRule="exact"/>
              <w:jc w:val="left"/>
              <w:rPr>
                <w:rFonts w:ascii="宋体" w:hAnsi="宋体" w:eastAsia="宋体"/>
                <w:sz w:val="18"/>
              </w:rPr>
            </w:pPr>
          </w:p>
          <w:p w14:paraId="456BE5DA">
            <w:pPr>
              <w:tabs>
                <w:tab w:val="left" w:pos="7937"/>
              </w:tabs>
              <w:spacing w:beforeAutospacing="0" w:afterAutospacing="0" w:line="240" w:lineRule="exact"/>
              <w:jc w:val="left"/>
              <w:rPr>
                <w:rFonts w:ascii="宋体" w:hAnsi="宋体" w:eastAsia="宋体"/>
                <w:sz w:val="18"/>
              </w:rPr>
            </w:pPr>
            <w:r>
              <w:rPr>
                <w:rFonts w:hint="eastAsia" w:ascii="宋体" w:hAnsi="宋体" w:eastAsia="宋体"/>
                <w:sz w:val="18"/>
              </w:rPr>
              <w:t>《单用途商业预付卡管理办法（试行）》第三十三条 ：商务部和地方人民政府商务主管部门应对发卡企业和售卡企业的单用途卡业务活动、内部控制和风险状况等进行定期或不定期的现场及非现场检查。发卡企业和售卡企业应配合商务主管部门的检查。</w:t>
            </w:r>
          </w:p>
          <w:p w14:paraId="0261ADE9">
            <w:pPr>
              <w:tabs>
                <w:tab w:val="left" w:pos="7937"/>
              </w:tabs>
              <w:spacing w:beforeAutospacing="0" w:afterAutospacing="0" w:line="240" w:lineRule="exact"/>
              <w:jc w:val="left"/>
              <w:rPr>
                <w:rFonts w:ascii="宋体" w:hAnsi="宋体" w:eastAsia="宋体"/>
                <w:sz w:val="18"/>
              </w:rPr>
            </w:pPr>
          </w:p>
        </w:tc>
        <w:tc>
          <w:tcPr>
            <w:tcW w:w="2921" w:type="dxa"/>
            <w:vAlign w:val="center"/>
          </w:tcPr>
          <w:p w14:paraId="588C8EC1">
            <w:pPr>
              <w:spacing w:beforeAutospacing="0" w:afterAutospacing="0" w:line="240" w:lineRule="exact"/>
              <w:rPr>
                <w:rFonts w:ascii="宋体" w:hAnsi="宋体" w:eastAsia="宋体"/>
                <w:sz w:val="18"/>
              </w:rPr>
            </w:pPr>
            <w:r>
              <w:rPr>
                <w:rFonts w:ascii="宋体" w:hAnsi="宋体" w:eastAsia="宋体"/>
                <w:sz w:val="18"/>
              </w:rPr>
              <w:t>1.</w:t>
            </w:r>
            <w:r>
              <w:rPr>
                <w:rFonts w:hint="eastAsia" w:ascii="宋体" w:hAnsi="宋体" w:eastAsia="宋体"/>
                <w:sz w:val="18"/>
              </w:rPr>
              <w:t>检查责任：对辖区内发卡企业和售卡企业的单用途卡业务活动、内部控制和风险状况等进行现场及非现场检查；</w:t>
            </w:r>
          </w:p>
          <w:p w14:paraId="4C826157">
            <w:pPr>
              <w:spacing w:beforeAutospacing="0" w:afterAutospacing="0" w:line="240" w:lineRule="exact"/>
              <w:rPr>
                <w:rFonts w:ascii="宋体" w:hAnsi="宋体" w:eastAsia="宋体"/>
                <w:sz w:val="18"/>
              </w:rPr>
            </w:pPr>
            <w:r>
              <w:rPr>
                <w:rFonts w:ascii="宋体" w:hAnsi="宋体" w:eastAsia="宋体"/>
                <w:sz w:val="18"/>
              </w:rPr>
              <w:t>2.</w:t>
            </w:r>
            <w:r>
              <w:rPr>
                <w:rFonts w:hint="eastAsia" w:ascii="宋体" w:hAnsi="宋体" w:eastAsia="宋体"/>
                <w:sz w:val="18"/>
              </w:rPr>
              <w:t>处置责任：对监督检查发现的问题，责令限期改正、向市商务局申请依法实施处罚；</w:t>
            </w:r>
          </w:p>
          <w:p w14:paraId="00F8AE07">
            <w:pPr>
              <w:spacing w:beforeAutospacing="0" w:afterAutospacing="0" w:line="240" w:lineRule="exact"/>
              <w:rPr>
                <w:rFonts w:ascii="宋体" w:hAnsi="宋体" w:eastAsia="宋体"/>
                <w:sz w:val="18"/>
              </w:rPr>
            </w:pPr>
            <w:r>
              <w:rPr>
                <w:rFonts w:hint="eastAsia" w:ascii="宋体" w:hAnsi="宋体" w:eastAsia="宋体"/>
                <w:sz w:val="18"/>
              </w:rPr>
              <w:t>3</w:t>
            </w:r>
            <w:r>
              <w:rPr>
                <w:rFonts w:ascii="宋体" w:hAnsi="宋体" w:eastAsia="宋体"/>
                <w:sz w:val="18"/>
              </w:rPr>
              <w:t>.</w:t>
            </w:r>
            <w:r>
              <w:rPr>
                <w:rFonts w:hint="eastAsia" w:ascii="宋体" w:hAnsi="宋体" w:eastAsia="宋体"/>
                <w:sz w:val="18"/>
              </w:rPr>
              <w:t>事后管理责任：对监督检查发现的问题，企业整改完成后，对整改情况进行核查；</w:t>
            </w:r>
          </w:p>
          <w:p w14:paraId="09533DFF">
            <w:pPr>
              <w:spacing w:beforeAutospacing="0" w:afterAutospacing="0" w:line="240" w:lineRule="exact"/>
              <w:rPr>
                <w:rFonts w:ascii="宋体" w:hAnsi="宋体" w:eastAsia="宋体"/>
                <w:sz w:val="18"/>
              </w:rPr>
            </w:pPr>
          </w:p>
        </w:tc>
        <w:tc>
          <w:tcPr>
            <w:tcW w:w="3050" w:type="dxa"/>
            <w:vAlign w:val="center"/>
          </w:tcPr>
          <w:p w14:paraId="3DFB5505">
            <w:pPr>
              <w:tabs>
                <w:tab w:val="left" w:pos="7937"/>
              </w:tabs>
              <w:spacing w:beforeAutospacing="0" w:afterAutospacing="0" w:line="260" w:lineRule="exact"/>
              <w:rPr>
                <w:rFonts w:ascii="宋体" w:hAnsi="宋体" w:eastAsia="宋体"/>
                <w:sz w:val="18"/>
                <w:szCs w:val="18"/>
              </w:rPr>
            </w:pPr>
            <w:r>
              <w:br w:type="textWrapping"/>
            </w:r>
            <w:r>
              <w:rPr>
                <w:rFonts w:hint="eastAsia" w:ascii="宋体" w:hAnsi="宋体" w:eastAsia="宋体"/>
                <w:sz w:val="18"/>
                <w:szCs w:val="18"/>
              </w:rPr>
              <w:t>因不履行或不正确履行行政职责，有下列情形的，行政机关及相关工作人员应承担相应责任：</w:t>
            </w:r>
          </w:p>
          <w:p w14:paraId="4C9A438F">
            <w:pPr>
              <w:spacing w:beforeAutospacing="0" w:afterAutospacing="0" w:line="240" w:lineRule="exact"/>
              <w:rPr>
                <w:rFonts w:ascii="宋体" w:hAnsi="宋体" w:eastAsia="宋体"/>
                <w:spacing w:val="-4"/>
                <w:sz w:val="18"/>
                <w:szCs w:val="18"/>
              </w:rPr>
            </w:pPr>
            <w:r>
              <w:rPr>
                <w:rFonts w:hint="eastAsia" w:ascii="宋体" w:hAnsi="宋体" w:eastAsia="宋体"/>
                <w:spacing w:val="-4"/>
                <w:sz w:val="18"/>
                <w:szCs w:val="18"/>
              </w:rPr>
              <w:t>1</w:t>
            </w:r>
            <w:r>
              <w:rPr>
                <w:rFonts w:ascii="宋体" w:hAnsi="宋体" w:eastAsia="宋体"/>
                <w:spacing w:val="-4"/>
                <w:sz w:val="18"/>
                <w:szCs w:val="18"/>
              </w:rPr>
              <w:t>.</w:t>
            </w:r>
            <w:r>
              <w:rPr>
                <w:rFonts w:hint="eastAsia" w:ascii="宋体" w:hAnsi="宋体" w:eastAsia="宋体"/>
                <w:spacing w:val="-4"/>
                <w:sz w:val="18"/>
                <w:szCs w:val="18"/>
              </w:rPr>
              <w:t>对在检查中发现的问题，不责令限期改正、不依法实施处罚；</w:t>
            </w:r>
          </w:p>
          <w:p w14:paraId="0D9AA138">
            <w:pPr>
              <w:spacing w:beforeAutospacing="0" w:afterAutospacing="0" w:line="240" w:lineRule="exact"/>
              <w:rPr>
                <w:rFonts w:ascii="宋体" w:hAnsi="宋体" w:eastAsia="宋体"/>
                <w:spacing w:val="-4"/>
                <w:sz w:val="18"/>
                <w:szCs w:val="18"/>
              </w:rPr>
            </w:pPr>
            <w:r>
              <w:rPr>
                <w:rFonts w:hint="eastAsia" w:ascii="宋体" w:hAnsi="宋体" w:eastAsia="宋体"/>
                <w:spacing w:val="-4"/>
                <w:sz w:val="18"/>
                <w:szCs w:val="18"/>
              </w:rPr>
              <w:t>2</w:t>
            </w:r>
            <w:r>
              <w:rPr>
                <w:rFonts w:ascii="宋体" w:hAnsi="宋体" w:eastAsia="宋体"/>
                <w:spacing w:val="-4"/>
                <w:sz w:val="18"/>
                <w:szCs w:val="18"/>
              </w:rPr>
              <w:t>.</w:t>
            </w:r>
            <w:r>
              <w:rPr>
                <w:rFonts w:hint="eastAsia" w:ascii="宋体" w:hAnsi="宋体" w:eastAsia="宋体"/>
                <w:spacing w:val="-4"/>
                <w:sz w:val="18"/>
                <w:szCs w:val="18"/>
              </w:rPr>
              <w:t>对监督检查发现的问题，企业整改完成后，不对整改情况进行核查；</w:t>
            </w:r>
          </w:p>
          <w:p w14:paraId="2CFC8BB4">
            <w:pPr>
              <w:spacing w:beforeAutospacing="0" w:afterAutospacing="0" w:line="240" w:lineRule="exact"/>
              <w:rPr>
                <w:rFonts w:ascii="宋体" w:hAnsi="宋体" w:eastAsia="宋体"/>
                <w:sz w:val="18"/>
              </w:rPr>
            </w:pPr>
            <w:r>
              <w:rPr>
                <w:rFonts w:hint="eastAsia" w:ascii="宋体" w:hAnsi="宋体" w:eastAsia="宋体"/>
                <w:spacing w:val="-4"/>
                <w:sz w:val="18"/>
                <w:szCs w:val="18"/>
              </w:rPr>
              <w:t>3</w:t>
            </w:r>
            <w:r>
              <w:rPr>
                <w:rFonts w:ascii="宋体" w:hAnsi="宋体" w:eastAsia="宋体"/>
                <w:spacing w:val="-4"/>
                <w:sz w:val="18"/>
                <w:szCs w:val="18"/>
              </w:rPr>
              <w:t>.</w:t>
            </w:r>
            <w:r>
              <w:rPr>
                <w:rFonts w:hint="eastAsia" w:ascii="宋体" w:hAnsi="宋体" w:eastAsia="宋体"/>
                <w:spacing w:val="-4"/>
                <w:sz w:val="18"/>
                <w:szCs w:val="18"/>
              </w:rPr>
              <w:t>其他违反法律法规规章文件规定的行为。</w:t>
            </w:r>
          </w:p>
          <w:p w14:paraId="24BF6D11">
            <w:pPr>
              <w:tabs>
                <w:tab w:val="left" w:pos="7937"/>
              </w:tabs>
              <w:spacing w:beforeAutospacing="0" w:afterAutospacing="0" w:line="260" w:lineRule="exact"/>
              <w:rPr>
                <w:rFonts w:ascii="宋体" w:hAnsi="宋体" w:eastAsia="宋体"/>
                <w:sz w:val="18"/>
              </w:rPr>
            </w:pPr>
          </w:p>
        </w:tc>
        <w:tc>
          <w:tcPr>
            <w:tcW w:w="1375" w:type="dxa"/>
            <w:vAlign w:val="center"/>
          </w:tcPr>
          <w:p w14:paraId="1E1A7051">
            <w:pPr>
              <w:spacing w:beforeAutospacing="0" w:afterAutospacing="0" w:line="400" w:lineRule="exact"/>
              <w:jc w:val="center"/>
              <w:rPr>
                <w:rFonts w:ascii="宋体" w:hAnsi="宋体" w:eastAsia="宋体"/>
                <w:sz w:val="18"/>
              </w:rPr>
            </w:pPr>
          </w:p>
        </w:tc>
      </w:tr>
    </w:tbl>
    <w:p w14:paraId="42E68C2F">
      <w:pPr>
        <w:spacing w:beforeAutospacing="0" w:afterAutospacing="0" w:line="600" w:lineRule="exact"/>
        <w:jc w:val="center"/>
        <w:rPr>
          <w:rFonts w:ascii="方正小标宋简体" w:hAnsi="方正小标宋简体" w:eastAsia="方正小标宋简体"/>
          <w:sz w:val="36"/>
        </w:rPr>
      </w:pPr>
    </w:p>
    <w:p w14:paraId="0040E5C1">
      <w:pPr>
        <w:spacing w:beforeAutospacing="0" w:afterAutospacing="0" w:line="600" w:lineRule="exact"/>
        <w:jc w:val="center"/>
        <w:rPr>
          <w:rFonts w:ascii="方正小标宋简体" w:hAnsi="方正小标宋简体" w:eastAsia="方正小标宋简体"/>
          <w:sz w:val="36"/>
        </w:rPr>
      </w:pPr>
    </w:p>
    <w:p w14:paraId="3C36111B">
      <w:pPr>
        <w:spacing w:beforeAutospacing="0" w:afterAutospacing="0" w:line="600" w:lineRule="exact"/>
        <w:rPr>
          <w:rFonts w:ascii="方正小标宋简体" w:hAnsi="方正小标宋简体" w:eastAsia="方正小标宋简体"/>
          <w:sz w:val="36"/>
        </w:rPr>
      </w:pPr>
    </w:p>
    <w:p w14:paraId="0F5FC14A">
      <w:pPr>
        <w:spacing w:beforeAutospacing="0" w:afterAutospacing="0" w:line="600" w:lineRule="exact"/>
        <w:ind w:firstLine="3520" w:firstLineChars="1000"/>
        <w:rPr>
          <w:rFonts w:ascii="方正小标宋简体" w:hAnsi="方正小标宋简体" w:eastAsia="方正小标宋简体"/>
          <w:sz w:val="36"/>
        </w:rPr>
      </w:pPr>
      <w:r>
        <w:rPr>
          <w:rFonts w:hint="eastAsia" w:ascii="方正小标宋简体" w:hAnsi="方正小标宋简体" w:eastAsia="方正小标宋简体"/>
          <w:sz w:val="36"/>
        </w:rPr>
        <w:t>权责清单（其他类）</w:t>
      </w:r>
    </w:p>
    <w:tbl>
      <w:tblPr>
        <w:tblStyle w:val="4"/>
        <w:tblW w:w="13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247"/>
        <w:gridCol w:w="1247"/>
        <w:gridCol w:w="1247"/>
        <w:gridCol w:w="2075"/>
        <w:gridCol w:w="2921"/>
        <w:gridCol w:w="3050"/>
        <w:gridCol w:w="1375"/>
      </w:tblGrid>
      <w:tr w14:paraId="4077F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90" w:type="dxa"/>
            <w:vAlign w:val="center"/>
          </w:tcPr>
          <w:p w14:paraId="6EB71F45">
            <w:pPr>
              <w:spacing w:beforeAutospacing="0" w:afterAutospacing="0" w:line="400" w:lineRule="exact"/>
              <w:jc w:val="center"/>
              <w:rPr>
                <w:rFonts w:ascii="黑体" w:hAnsi="黑体" w:eastAsia="黑体"/>
                <w:sz w:val="24"/>
              </w:rPr>
            </w:pPr>
            <w:r>
              <w:rPr>
                <w:rFonts w:hint="eastAsia" w:ascii="黑体" w:hAnsi="黑体" w:eastAsia="黑体"/>
                <w:sz w:val="24"/>
              </w:rPr>
              <w:t>序号</w:t>
            </w:r>
          </w:p>
        </w:tc>
        <w:tc>
          <w:tcPr>
            <w:tcW w:w="1247" w:type="dxa"/>
            <w:vAlign w:val="center"/>
          </w:tcPr>
          <w:p w14:paraId="1A75AB92">
            <w:pPr>
              <w:spacing w:beforeAutospacing="0" w:afterAutospacing="0" w:line="400" w:lineRule="exact"/>
              <w:jc w:val="center"/>
              <w:rPr>
                <w:rFonts w:ascii="黑体" w:hAnsi="黑体" w:eastAsia="黑体"/>
                <w:sz w:val="24"/>
              </w:rPr>
            </w:pPr>
            <w:r>
              <w:rPr>
                <w:rFonts w:hint="eastAsia" w:ascii="黑体" w:hAnsi="黑体" w:eastAsia="黑体"/>
                <w:sz w:val="24"/>
              </w:rPr>
              <w:t>权力类型</w:t>
            </w:r>
          </w:p>
        </w:tc>
        <w:tc>
          <w:tcPr>
            <w:tcW w:w="1247" w:type="dxa"/>
            <w:vAlign w:val="center"/>
          </w:tcPr>
          <w:p w14:paraId="2032914C">
            <w:pPr>
              <w:spacing w:beforeAutospacing="0" w:afterAutospacing="0" w:line="400" w:lineRule="exact"/>
              <w:jc w:val="center"/>
              <w:rPr>
                <w:rFonts w:ascii="黑体" w:hAnsi="黑体" w:eastAsia="黑体"/>
                <w:sz w:val="24"/>
              </w:rPr>
            </w:pPr>
            <w:r>
              <w:rPr>
                <w:rFonts w:hint="eastAsia" w:ascii="黑体" w:hAnsi="黑体" w:eastAsia="黑体"/>
                <w:sz w:val="24"/>
              </w:rPr>
              <w:t>权力事项</w:t>
            </w:r>
          </w:p>
        </w:tc>
        <w:tc>
          <w:tcPr>
            <w:tcW w:w="1247" w:type="dxa"/>
            <w:vAlign w:val="center"/>
          </w:tcPr>
          <w:p w14:paraId="3DC895D2">
            <w:pPr>
              <w:spacing w:beforeAutospacing="0" w:afterAutospacing="0" w:line="400" w:lineRule="exact"/>
              <w:jc w:val="center"/>
              <w:rPr>
                <w:rFonts w:ascii="黑体" w:hAnsi="黑体" w:eastAsia="黑体"/>
                <w:sz w:val="24"/>
              </w:rPr>
            </w:pPr>
            <w:r>
              <w:rPr>
                <w:rFonts w:hint="eastAsia" w:ascii="黑体" w:hAnsi="黑体" w:eastAsia="黑体"/>
                <w:sz w:val="24"/>
              </w:rPr>
              <w:t>行政主体</w:t>
            </w:r>
          </w:p>
        </w:tc>
        <w:tc>
          <w:tcPr>
            <w:tcW w:w="2075" w:type="dxa"/>
            <w:vAlign w:val="center"/>
          </w:tcPr>
          <w:p w14:paraId="65BA42BD">
            <w:pPr>
              <w:spacing w:beforeAutospacing="0" w:afterAutospacing="0" w:line="400" w:lineRule="exact"/>
              <w:jc w:val="center"/>
              <w:rPr>
                <w:rFonts w:ascii="黑体" w:hAnsi="黑体" w:eastAsia="黑体"/>
                <w:sz w:val="24"/>
              </w:rPr>
            </w:pPr>
            <w:r>
              <w:rPr>
                <w:rFonts w:hint="eastAsia" w:ascii="黑体" w:hAnsi="黑体" w:eastAsia="黑体"/>
                <w:sz w:val="24"/>
              </w:rPr>
              <w:t>实施依据</w:t>
            </w:r>
          </w:p>
        </w:tc>
        <w:tc>
          <w:tcPr>
            <w:tcW w:w="2921" w:type="dxa"/>
            <w:vAlign w:val="center"/>
          </w:tcPr>
          <w:p w14:paraId="1408D905">
            <w:pPr>
              <w:spacing w:beforeAutospacing="0" w:afterAutospacing="0" w:line="400" w:lineRule="exact"/>
              <w:jc w:val="center"/>
              <w:rPr>
                <w:rFonts w:ascii="黑体" w:hAnsi="黑体" w:eastAsia="黑体"/>
                <w:sz w:val="24"/>
              </w:rPr>
            </w:pPr>
            <w:r>
              <w:rPr>
                <w:rFonts w:hint="eastAsia" w:ascii="黑体" w:hAnsi="黑体" w:eastAsia="黑体"/>
                <w:sz w:val="24"/>
              </w:rPr>
              <w:t>责任事项</w:t>
            </w:r>
          </w:p>
        </w:tc>
        <w:tc>
          <w:tcPr>
            <w:tcW w:w="3050" w:type="dxa"/>
            <w:vAlign w:val="center"/>
          </w:tcPr>
          <w:p w14:paraId="0A6EA50B">
            <w:pPr>
              <w:spacing w:beforeAutospacing="0" w:afterAutospacing="0" w:line="400" w:lineRule="exact"/>
              <w:jc w:val="center"/>
              <w:rPr>
                <w:rFonts w:ascii="黑体" w:hAnsi="黑体" w:eastAsia="黑体"/>
                <w:sz w:val="24"/>
              </w:rPr>
            </w:pPr>
            <w:r>
              <w:rPr>
                <w:rFonts w:hint="eastAsia" w:ascii="黑体" w:hAnsi="黑体" w:eastAsia="黑体"/>
                <w:sz w:val="24"/>
              </w:rPr>
              <w:t>追责情形</w:t>
            </w:r>
          </w:p>
        </w:tc>
        <w:tc>
          <w:tcPr>
            <w:tcW w:w="1375" w:type="dxa"/>
            <w:vAlign w:val="center"/>
          </w:tcPr>
          <w:p w14:paraId="67957390">
            <w:pPr>
              <w:spacing w:beforeAutospacing="0" w:afterAutospacing="0" w:line="400" w:lineRule="exact"/>
              <w:jc w:val="center"/>
              <w:rPr>
                <w:rFonts w:ascii="黑体" w:hAnsi="黑体" w:eastAsia="黑体"/>
                <w:sz w:val="24"/>
              </w:rPr>
            </w:pPr>
            <w:r>
              <w:rPr>
                <w:rFonts w:hint="eastAsia" w:ascii="黑体" w:hAnsi="黑体" w:eastAsia="黑体"/>
                <w:sz w:val="24"/>
              </w:rPr>
              <w:t>备注</w:t>
            </w:r>
          </w:p>
        </w:tc>
      </w:tr>
      <w:tr w14:paraId="5DFA1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7" w:hRule="atLeast"/>
        </w:trPr>
        <w:tc>
          <w:tcPr>
            <w:tcW w:w="690" w:type="dxa"/>
            <w:vAlign w:val="center"/>
          </w:tcPr>
          <w:p w14:paraId="32E41634">
            <w:pPr>
              <w:tabs>
                <w:tab w:val="left" w:pos="7937"/>
              </w:tabs>
              <w:spacing w:beforeAutospacing="0" w:afterAutospacing="0" w:line="260" w:lineRule="exact"/>
              <w:jc w:val="left"/>
              <w:rPr>
                <w:rFonts w:ascii="宋体" w:hAnsi="宋体" w:eastAsia="宋体"/>
                <w:sz w:val="18"/>
              </w:rPr>
            </w:pPr>
            <w:r>
              <w:rPr>
                <w:rFonts w:ascii="宋体" w:hAnsi="宋体" w:eastAsia="宋体"/>
                <w:sz w:val="18"/>
                <w:lang w:val="en-US"/>
              </w:rPr>
              <w:t>6</w:t>
            </w:r>
          </w:p>
        </w:tc>
        <w:tc>
          <w:tcPr>
            <w:tcW w:w="1247" w:type="dxa"/>
            <w:vAlign w:val="center"/>
          </w:tcPr>
          <w:p w14:paraId="00ED02D1">
            <w:pPr>
              <w:tabs>
                <w:tab w:val="left" w:pos="7937"/>
              </w:tabs>
              <w:spacing w:beforeAutospacing="0" w:afterAutospacing="0" w:line="260" w:lineRule="exact"/>
              <w:jc w:val="center"/>
              <w:rPr>
                <w:rFonts w:ascii="宋体" w:hAnsi="宋体" w:eastAsia="宋体"/>
                <w:sz w:val="18"/>
              </w:rPr>
            </w:pPr>
            <w:r>
              <w:rPr>
                <w:rFonts w:hint="eastAsia" w:ascii="宋体" w:hAnsi="宋体" w:eastAsia="宋体"/>
                <w:sz w:val="18"/>
                <w:szCs w:val="18"/>
              </w:rPr>
              <w:t>其他权力</w:t>
            </w:r>
          </w:p>
        </w:tc>
        <w:tc>
          <w:tcPr>
            <w:tcW w:w="1247" w:type="dxa"/>
            <w:vAlign w:val="center"/>
          </w:tcPr>
          <w:p w14:paraId="2FAAE8F8">
            <w:pPr>
              <w:tabs>
                <w:tab w:val="left" w:pos="7937"/>
              </w:tabs>
              <w:spacing w:beforeAutospacing="0" w:afterAutospacing="0" w:line="260" w:lineRule="exact"/>
              <w:rPr>
                <w:rFonts w:ascii="宋体" w:hAnsi="宋体" w:eastAsia="宋体"/>
                <w:sz w:val="18"/>
              </w:rPr>
            </w:pPr>
            <w:r>
              <w:rPr>
                <w:rFonts w:hint="eastAsia" w:ascii="宋体" w:hAnsi="宋体" w:eastAsia="宋体"/>
                <w:sz w:val="18"/>
              </w:rPr>
              <w:t>单用途商业预付卡规模发卡企业备案</w:t>
            </w:r>
          </w:p>
        </w:tc>
        <w:tc>
          <w:tcPr>
            <w:tcW w:w="1247" w:type="dxa"/>
            <w:vAlign w:val="center"/>
          </w:tcPr>
          <w:p w14:paraId="6B8BD52D">
            <w:pPr>
              <w:spacing w:beforeAutospacing="0" w:afterAutospacing="0" w:line="600" w:lineRule="exact"/>
              <w:rPr>
                <w:rFonts w:ascii="方正小标宋简体" w:hAnsi="方正小标宋简体" w:eastAsia="方正小标宋简体"/>
                <w:sz w:val="36"/>
              </w:rPr>
            </w:pPr>
            <w:r>
              <w:rPr>
                <w:rFonts w:hint="eastAsia" w:ascii="宋体" w:hAnsi="宋体" w:eastAsia="宋体"/>
                <w:sz w:val="18"/>
                <w:szCs w:val="18"/>
              </w:rPr>
              <w:t>商务局</w:t>
            </w:r>
            <w:r>
              <w:rPr>
                <w:rFonts w:hint="eastAsia" w:ascii="宋体" w:hAnsi="宋体" w:eastAsia="宋体"/>
                <w:sz w:val="18"/>
                <w:szCs w:val="18"/>
                <w:lang w:eastAsia="zh-CN"/>
              </w:rPr>
              <w:t>（</w:t>
            </w:r>
            <w:r>
              <w:rPr>
                <w:rFonts w:hint="eastAsia" w:ascii="宋体" w:hAnsi="宋体" w:eastAsia="宋体"/>
                <w:sz w:val="18"/>
                <w:szCs w:val="18"/>
                <w:lang w:val="en-US" w:eastAsia="zh-CN"/>
              </w:rPr>
              <w:t>投资促进局</w:t>
            </w:r>
            <w:r>
              <w:rPr>
                <w:rFonts w:hint="eastAsia" w:ascii="宋体" w:hAnsi="宋体" w:eastAsia="宋体"/>
                <w:sz w:val="18"/>
                <w:szCs w:val="18"/>
                <w:lang w:eastAsia="zh-CN"/>
              </w:rPr>
              <w:t>）</w:t>
            </w:r>
          </w:p>
          <w:p w14:paraId="7EB00283">
            <w:pPr>
              <w:tabs>
                <w:tab w:val="left" w:pos="7937"/>
              </w:tabs>
              <w:spacing w:beforeAutospacing="0" w:afterAutospacing="0" w:line="260" w:lineRule="exact"/>
              <w:rPr>
                <w:rFonts w:ascii="宋体" w:hAnsi="宋体" w:eastAsia="宋体"/>
                <w:sz w:val="18"/>
              </w:rPr>
            </w:pPr>
          </w:p>
        </w:tc>
        <w:tc>
          <w:tcPr>
            <w:tcW w:w="2075" w:type="dxa"/>
            <w:vAlign w:val="center"/>
          </w:tcPr>
          <w:p w14:paraId="649F956C">
            <w:pPr>
              <w:tabs>
                <w:tab w:val="left" w:pos="7937"/>
              </w:tabs>
              <w:spacing w:beforeAutospacing="0" w:afterAutospacing="0" w:line="260" w:lineRule="exact"/>
              <w:rPr>
                <w:rFonts w:ascii="宋体" w:hAnsi="宋体" w:eastAsia="宋体"/>
                <w:sz w:val="18"/>
              </w:rPr>
            </w:pPr>
            <w:r>
              <w:rPr>
                <w:rFonts w:hint="eastAsia" w:ascii="宋体" w:hAnsi="宋体" w:eastAsia="宋体"/>
                <w:sz w:val="18"/>
              </w:rPr>
              <w:t>《</w:t>
            </w:r>
            <w:r>
              <w:rPr>
                <w:rFonts w:hint="eastAsia" w:ascii="宋体" w:hAnsi="宋体" w:eastAsia="宋体"/>
                <w:sz w:val="18"/>
                <w:szCs w:val="18"/>
              </w:rPr>
              <w:t>单用途商业预付卡管理办法（试行）》</w:t>
            </w:r>
            <w:r>
              <w:rPr>
                <w:rFonts w:hint="eastAsia" w:ascii="宋体" w:hAnsi="宋体" w:eastAsia="宋体" w:cs="宋体"/>
                <w:kern w:val="0"/>
                <w:sz w:val="18"/>
                <w:szCs w:val="18"/>
              </w:rPr>
              <w:t xml:space="preserve">第七条 发卡企业应在开展单用途卡业务之日起30日内按照下列规定办理备案：（二） 规模发卡企业向其工商登记注册地设区的市人民政府商务主管部门备案； </w:t>
            </w:r>
            <w:r>
              <w:br w:type="textWrapping"/>
            </w:r>
            <w:r>
              <w:rPr>
                <w:rFonts w:hint="eastAsia" w:ascii="宋体" w:hAnsi="宋体" w:eastAsia="宋体" w:cs="宋体"/>
                <w:kern w:val="0"/>
                <w:sz w:val="18"/>
                <w:szCs w:val="18"/>
              </w:rPr>
              <w:t>　</w:t>
            </w:r>
            <w:r>
              <w:br w:type="textWrapping"/>
            </w:r>
          </w:p>
        </w:tc>
        <w:tc>
          <w:tcPr>
            <w:tcW w:w="2921" w:type="dxa"/>
            <w:vAlign w:val="center"/>
          </w:tcPr>
          <w:p w14:paraId="28CFC226">
            <w:pPr>
              <w:tabs>
                <w:tab w:val="left" w:pos="7937"/>
              </w:tabs>
              <w:spacing w:beforeAutospacing="0" w:afterAutospacing="0" w:line="260" w:lineRule="exact"/>
              <w:rPr>
                <w:rFonts w:ascii="宋体" w:hAnsi="宋体" w:eastAsia="宋体" w:cs="宋体"/>
                <w:kern w:val="0"/>
                <w:sz w:val="18"/>
                <w:szCs w:val="18"/>
              </w:rPr>
            </w:pPr>
            <w:r>
              <w:rPr>
                <w:rFonts w:hint="eastAsia" w:ascii="宋体" w:hAnsi="宋体" w:eastAsia="宋体" w:cs="宋体"/>
                <w:kern w:val="0"/>
                <w:sz w:val="18"/>
                <w:szCs w:val="18"/>
              </w:rPr>
              <w:t>1、受理责任：受理依法提出的单用途商业预付卡发卡备案申请；</w:t>
            </w:r>
            <w:r>
              <w:rPr>
                <w:rFonts w:hint="eastAsia" w:ascii="宋体" w:hAnsi="宋体" w:cs="宋体"/>
                <w:color w:val="404040"/>
                <w:kern w:val="0"/>
                <w:sz w:val="18"/>
                <w:szCs w:val="18"/>
              </w:rPr>
              <w:t xml:space="preserve">           2、</w:t>
            </w:r>
            <w:r>
              <w:rPr>
                <w:rFonts w:hint="eastAsia" w:ascii="宋体" w:hAnsi="宋体" w:eastAsia="宋体" w:cs="宋体"/>
                <w:kern w:val="0"/>
                <w:sz w:val="18"/>
                <w:szCs w:val="18"/>
              </w:rPr>
              <w:t>审查责任：对发卡企业备案合法性进行审查；</w:t>
            </w:r>
          </w:p>
          <w:p w14:paraId="0E8C61D5">
            <w:pPr>
              <w:tabs>
                <w:tab w:val="left" w:pos="7937"/>
              </w:tabs>
              <w:spacing w:beforeAutospacing="0" w:afterAutospacing="0" w:line="260" w:lineRule="exact"/>
              <w:rPr>
                <w:rFonts w:ascii="宋体" w:hAnsi="宋体" w:eastAsia="宋体" w:cs="宋体"/>
                <w:kern w:val="0"/>
                <w:sz w:val="18"/>
                <w:szCs w:val="18"/>
              </w:rPr>
            </w:pPr>
            <w:r>
              <w:rPr>
                <w:rFonts w:hint="eastAsia" w:ascii="宋体" w:hAnsi="宋体" w:eastAsia="宋体" w:cs="宋体"/>
                <w:kern w:val="0"/>
                <w:sz w:val="18"/>
                <w:szCs w:val="18"/>
              </w:rPr>
              <w:t xml:space="preserve">3、决定责任：在法定期限内作出单用途商业预付卡发卡企业备案决定； </w:t>
            </w:r>
          </w:p>
          <w:p w14:paraId="74F88C00">
            <w:pPr>
              <w:tabs>
                <w:tab w:val="left" w:pos="7937"/>
              </w:tabs>
              <w:spacing w:beforeAutospacing="0" w:afterAutospacing="0" w:line="260" w:lineRule="exact"/>
              <w:rPr>
                <w:rFonts w:ascii="宋体" w:hAnsi="宋体" w:eastAsia="宋体"/>
                <w:sz w:val="18"/>
              </w:rPr>
            </w:pPr>
            <w:r>
              <w:br w:type="textWrapping"/>
            </w:r>
          </w:p>
        </w:tc>
        <w:tc>
          <w:tcPr>
            <w:tcW w:w="3050" w:type="dxa"/>
            <w:vAlign w:val="center"/>
          </w:tcPr>
          <w:p w14:paraId="4CD57516">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因不履行或不正确履行行政职责，有下列情形的，行政机关及相关工作人员应承担相应责任：</w:t>
            </w:r>
          </w:p>
          <w:p w14:paraId="61B60E98">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1、无正当理由拒绝受理依法提出的单用途商业预付卡发卡企业备案请求的；</w:t>
            </w:r>
          </w:p>
          <w:p w14:paraId="2F969915">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2、审核中有询私舞弊或者有其他渎职、失职行为的；</w:t>
            </w:r>
          </w:p>
          <w:p w14:paraId="57E6370C">
            <w:pPr>
              <w:tabs>
                <w:tab w:val="left" w:pos="7937"/>
              </w:tabs>
              <w:spacing w:beforeAutospacing="0" w:afterAutospacing="0" w:line="260" w:lineRule="exact"/>
              <w:rPr>
                <w:rFonts w:ascii="宋体" w:hAnsi="宋体" w:eastAsia="宋体"/>
                <w:sz w:val="18"/>
                <w:szCs w:val="18"/>
              </w:rPr>
            </w:pPr>
            <w:r>
              <w:rPr>
                <w:rFonts w:hint="eastAsia" w:ascii="宋体" w:hAnsi="宋体" w:eastAsia="宋体"/>
                <w:sz w:val="18"/>
                <w:szCs w:val="18"/>
              </w:rPr>
              <w:t>3、不在法定期限内作出单用途预付卡发卡企业备案决定的；</w:t>
            </w:r>
          </w:p>
          <w:p w14:paraId="7D1CDE67">
            <w:pPr>
              <w:tabs>
                <w:tab w:val="left" w:pos="7937"/>
              </w:tabs>
              <w:spacing w:beforeAutospacing="0" w:afterAutospacing="0" w:line="260" w:lineRule="exact"/>
              <w:rPr>
                <w:rFonts w:ascii="宋体" w:hAnsi="宋体" w:eastAsia="宋体"/>
                <w:sz w:val="18"/>
              </w:rPr>
            </w:pPr>
            <w:r>
              <w:rPr>
                <w:rFonts w:hint="eastAsia" w:ascii="宋体" w:hAnsi="宋体" w:eastAsia="宋体"/>
                <w:sz w:val="18"/>
                <w:szCs w:val="18"/>
              </w:rPr>
              <w:t>4、其他违反法律法规规章文件规定的行为。</w:t>
            </w:r>
          </w:p>
        </w:tc>
        <w:tc>
          <w:tcPr>
            <w:tcW w:w="1375" w:type="dxa"/>
            <w:vAlign w:val="center"/>
          </w:tcPr>
          <w:p w14:paraId="31E1BB71">
            <w:pPr>
              <w:spacing w:beforeAutospacing="0" w:afterAutospacing="0" w:line="400" w:lineRule="exact"/>
              <w:jc w:val="center"/>
              <w:rPr>
                <w:rFonts w:ascii="宋体" w:hAnsi="宋体" w:eastAsia="宋体"/>
                <w:sz w:val="18"/>
              </w:rPr>
            </w:pPr>
          </w:p>
        </w:tc>
      </w:tr>
    </w:tbl>
    <w:p w14:paraId="3E98ACFB">
      <w:pPr>
        <w:spacing w:beforeAutospacing="0" w:afterAutospacing="0" w:line="400" w:lineRule="exact"/>
        <w:ind w:firstLine="464" w:firstLineChars="200"/>
        <w:rPr>
          <w:rFonts w:ascii="楷体_GB2312" w:hAnsi="楷体_GB2312" w:eastAsia="楷体_GB2312"/>
          <w:sz w:val="24"/>
        </w:rPr>
      </w:pPr>
    </w:p>
    <w:p w14:paraId="36C598E4">
      <w:pPr>
        <w:spacing w:beforeAutospacing="0" w:afterAutospacing="0" w:line="400" w:lineRule="exact"/>
        <w:ind w:firstLine="464" w:firstLineChars="200"/>
        <w:rPr>
          <w:rFonts w:ascii="楷体_GB2312" w:hAnsi="楷体_GB2312" w:eastAsia="楷体_GB2312"/>
          <w:sz w:val="24"/>
        </w:rPr>
      </w:pPr>
    </w:p>
    <w:p w14:paraId="45341EA7">
      <w:pPr>
        <w:spacing w:beforeAutospacing="0" w:afterAutospacing="0" w:line="400" w:lineRule="exact"/>
        <w:ind w:firstLine="464" w:firstLineChars="200"/>
      </w:pPr>
      <w:r>
        <w:rPr>
          <w:rFonts w:hint="eastAsia" w:ascii="楷体_GB2312" w:hAnsi="楷体_GB2312" w:eastAsia="楷体_GB2312"/>
          <w:sz w:val="24"/>
        </w:rPr>
        <w:t>注：①第一栏按顺序依次填列序号；②第二栏按照行政许可、行政处罚、行政强制、行政征收、行政给付、行政检查、行政确认、行政奖励、行政裁决、其他类的“9+X”类别的顺序依次填列；③第三栏填列行政权力事项的名称，如企业投资项目核准；④第四栏填列承办行政权力事项的机关、单位及受委托的机构或组织等的名称，须填写规范性简称；⑤第五栏原则上，以法律、法规和规章，政府职能转变和机构改革方案、机构编制“三定”规定为部门行政权力设立依据。实施依据要列明法律法规规章等的名称、具体条款及内容；⑥第六栏填列行政主体在行使行政权力、实施行政活动过程中必须履行的法定职责或义务。根据行政权力行使过程划分权力运行环节，依据相关法律法规、文件规定，对各环节行政机关及其工作人员应履行义务（即责任事项）的具体内容进行描述；⑦第七栏填列行政主体没有履行或不正确履行义务，应承担不良后果各种可能的情况，即依据法律法规规章文件规定，列举行政机关及相关工作人员应承担的过失情形等；⑧第八栏填列其他需要说明的情况。上述各栏目具体填表标准详见前文。</w:t>
      </w:r>
    </w:p>
    <w:sectPr>
      <w:headerReference r:id="rId3" w:type="first"/>
      <w:footerReference r:id="rId4" w:type="default"/>
      <w:pgSz w:w="16838" w:h="11906" w:orient="landscape"/>
      <w:pgMar w:top="1587" w:right="1701" w:bottom="1587" w:left="1587" w:header="851" w:footer="992" w:gutter="0"/>
      <w:pgNumType w:fmt="numberInDash"/>
      <w:cols w:space="720" w:num="1"/>
      <w:titlePg/>
      <w:docGrid w:type="linesAndChars" w:linePitch="579"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9B5A6">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- 46 -</w:t>
    </w:r>
    <w:r>
      <w:fldChar w:fldCharType="end"/>
    </w:r>
  </w:p>
  <w:p w14:paraId="06BB094C">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F120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kMmRlYzZiZTc5MGE5YTY5NTI2M2VkMDQ4ZDRjMGQifQ=="/>
  </w:docVars>
  <w:rsids>
    <w:rsidRoot w:val="00000000"/>
    <w:rsid w:val="22FD5AA5"/>
    <w:rsid w:val="23AD1279"/>
    <w:rsid w:val="347538E1"/>
    <w:rsid w:val="377203B8"/>
    <w:rsid w:val="40BC79C8"/>
    <w:rsid w:val="426513BF"/>
    <w:rsid w:val="5AAC7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宋体"/>
      <w:kern w:val="2"/>
      <w:sz w:val="32"/>
      <w:szCs w:val="32"/>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 w:type="paragraph" w:customStyle="1" w:styleId="7">
    <w:name w:val="Char"/>
    <w:basedOn w:val="1"/>
    <w:qFormat/>
    <w:uiPriority w:val="0"/>
    <w:pPr>
      <w:snapToGrid w:val="0"/>
      <w:spacing w:beforeAutospacing="0" w:afterLines="50" w:afterAutospacing="0" w:line="360" w:lineRule="auto"/>
      <w:ind w:firstLine="4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2510</Words>
  <Characters>2553</Characters>
  <Paragraphs>131</Paragraphs>
  <TotalTime>1</TotalTime>
  <ScaleCrop>false</ScaleCrop>
  <LinksUpToDate>false</LinksUpToDate>
  <CharactersWithSpaces>2576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2022-12-24T13:56:00Z</dcterms:created>
  <dc:creator>WPS Office</dc:creator>
  <cp:lastModifiedBy>Administrator</cp:lastModifiedBy>
  <cp:lastPrinted>2025-02-20T11:44:00Z</cp:lastPrinted>
  <dcterms:modified xsi:type="dcterms:W3CDTF">2025-02-20T11:44:20Z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67ac161b109c42b58391967d7446e8ac</vt:lpwstr>
  </property>
  <property fmtid="{D5CDD505-2E9C-101B-9397-08002B2CF9AE}" pid="3" name="KSOProductBuildVer">
    <vt:lpwstr>2052-12.1.0.19770</vt:lpwstr>
  </property>
  <property fmtid="{D5CDD505-2E9C-101B-9397-08002B2CF9AE}" pid="4" name="KSOTemplateDocerSaveRecord">
    <vt:lpwstr>eyJoZGlkIjoiMmFkMmRlYzZiZTc5MGE5YTY5NTI2M2VkMDQ4ZDRjMGQifQ==</vt:lpwstr>
  </property>
</Properties>
</file>